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E0C9" w14:textId="77777777" w:rsidR="00175DBE" w:rsidRPr="006A251C" w:rsidRDefault="00175DBE" w:rsidP="003E61D0">
      <w:pPr>
        <w:pStyle w:val="Heading3"/>
        <w:jc w:val="both"/>
        <w:rPr>
          <w:rFonts w:ascii="Times New Roman" w:hAnsi="Times New Roman" w:cs="Times New Roman"/>
          <w:sz w:val="28"/>
          <w:szCs w:val="28"/>
        </w:rPr>
      </w:pPr>
      <w:r w:rsidRPr="006A251C">
        <w:rPr>
          <w:rFonts w:ascii="Times New Roman" w:hAnsi="Times New Roman" w:cs="Times New Roman"/>
          <w:sz w:val="28"/>
          <w:szCs w:val="28"/>
        </w:rPr>
        <w:t>Purpose</w:t>
      </w:r>
    </w:p>
    <w:p w14:paraId="14836021" w14:textId="77777777" w:rsidR="00175DBE" w:rsidRDefault="007B5C52" w:rsidP="003E61D0">
      <w:pPr>
        <w:pStyle w:val="BodyText"/>
        <w:jc w:val="both"/>
      </w:pPr>
      <w:r>
        <w:t xml:space="preserve">Provide guidance </w:t>
      </w:r>
      <w:r w:rsidR="00912615">
        <w:t xml:space="preserve">and </w:t>
      </w:r>
      <w:r w:rsidR="005E378F">
        <w:t xml:space="preserve">the </w:t>
      </w:r>
      <w:r w:rsidR="00912615">
        <w:t>recommended procedure</w:t>
      </w:r>
      <w:r w:rsidR="00C376B4">
        <w:t>s</w:t>
      </w:r>
      <w:r w:rsidR="00912615">
        <w:t xml:space="preserve"> to </w:t>
      </w:r>
      <w:r w:rsidR="00BD595B">
        <w:t xml:space="preserve">convey information to </w:t>
      </w:r>
      <w:r w:rsidR="005E378F">
        <w:t xml:space="preserve">news </w:t>
      </w:r>
      <w:r w:rsidR="00912615">
        <w:t>media</w:t>
      </w:r>
      <w:r w:rsidR="005E378F">
        <w:t xml:space="preserve"> organizations</w:t>
      </w:r>
      <w:r w:rsidR="00BD595B">
        <w:t>.</w:t>
      </w:r>
      <w:r w:rsidR="002D616F">
        <w:t xml:space="preserve"> </w:t>
      </w:r>
      <w:r w:rsidR="005E378F">
        <w:t xml:space="preserve">Ensure staff provides </w:t>
      </w:r>
      <w:r w:rsidR="00CB5D38">
        <w:t xml:space="preserve">accurate information on City programs, services, </w:t>
      </w:r>
      <w:r w:rsidR="00BD595B">
        <w:t xml:space="preserve">incidents, </w:t>
      </w:r>
      <w:r w:rsidR="00CB5D38">
        <w:t>and events to the media and public in a timely and transparent manner.</w:t>
      </w:r>
    </w:p>
    <w:p w14:paraId="0F0B950D" w14:textId="77777777" w:rsidR="002D616F" w:rsidRPr="006A251C" w:rsidRDefault="00996597" w:rsidP="002D616F">
      <w:pPr>
        <w:pStyle w:val="Heading3"/>
        <w:jc w:val="both"/>
        <w:rPr>
          <w:rFonts w:ascii="Times New Roman" w:hAnsi="Times New Roman" w:cs="Times New Roman"/>
          <w:sz w:val="28"/>
          <w:szCs w:val="28"/>
        </w:rPr>
      </w:pPr>
      <w:r>
        <w:rPr>
          <w:rFonts w:ascii="Times New Roman" w:hAnsi="Times New Roman" w:cs="Times New Roman"/>
          <w:sz w:val="28"/>
          <w:szCs w:val="28"/>
        </w:rPr>
        <w:t>Introduction</w:t>
      </w:r>
    </w:p>
    <w:p w14:paraId="4A61DD01" w14:textId="77777777" w:rsidR="002D616F" w:rsidRPr="002D616F" w:rsidRDefault="002D616F" w:rsidP="002D616F"/>
    <w:p w14:paraId="27683B91" w14:textId="77777777" w:rsidR="00894363" w:rsidRDefault="00BD595B" w:rsidP="00996597">
      <w:pPr>
        <w:jc w:val="both"/>
      </w:pPr>
      <w:r>
        <w:t xml:space="preserve">The news media play an important role in helping the City provide information to the public on City programs, services, events, and issues. </w:t>
      </w:r>
      <w:r w:rsidR="00CB5D38">
        <w:t xml:space="preserve">This policy relates to all media interactions, including media releases, advisories, statements, interviews, press conferences, and information requests. </w:t>
      </w:r>
      <w:r>
        <w:t>Media organizations include</w:t>
      </w:r>
      <w:r w:rsidR="00894363">
        <w:t xml:space="preserve"> </w:t>
      </w:r>
      <w:r w:rsidR="00DF31F3">
        <w:t xml:space="preserve">newspaper, </w:t>
      </w:r>
      <w:r w:rsidR="005E378F">
        <w:t>magazine</w:t>
      </w:r>
      <w:r>
        <w:t xml:space="preserve">, </w:t>
      </w:r>
      <w:r w:rsidR="00894363">
        <w:t xml:space="preserve">television, radio, </w:t>
      </w:r>
      <w:r w:rsidR="005E378F">
        <w:t>and</w:t>
      </w:r>
      <w:r w:rsidR="00894363">
        <w:t xml:space="preserve"> Internet news agencies</w:t>
      </w:r>
      <w:r w:rsidR="00803F25">
        <w:t xml:space="preserve">. </w:t>
      </w:r>
    </w:p>
    <w:p w14:paraId="64C1F919" w14:textId="77777777" w:rsidR="004E29FE" w:rsidRDefault="004E29FE" w:rsidP="00CB5D38">
      <w:pPr>
        <w:jc w:val="both"/>
      </w:pPr>
    </w:p>
    <w:p w14:paraId="007E229B" w14:textId="77777777" w:rsidR="00D52AE4" w:rsidRDefault="004E29FE" w:rsidP="00CF1917">
      <w:pPr>
        <w:jc w:val="both"/>
      </w:pPr>
      <w:r w:rsidRPr="004E29FE">
        <w:t>Reporters</w:t>
      </w:r>
      <w:r>
        <w:t xml:space="preserve"> and photographers should be treated with courtesy and diplomacy in all interactions.  </w:t>
      </w:r>
      <w:r w:rsidR="00BD595B">
        <w:t xml:space="preserve">While some reporters have covered City issues for many years, other reporters may be new to the City organization and need help understanding services, programs, and operations.  </w:t>
      </w:r>
      <w:r>
        <w:t xml:space="preserve">Transparency is fundamental </w:t>
      </w:r>
      <w:r w:rsidR="00126211">
        <w:t>as media representatives and the public have the right to access any document or file related to the City organization,</w:t>
      </w:r>
      <w:r w:rsidR="005D6414">
        <w:t xml:space="preserve"> in accordance with parameters of</w:t>
      </w:r>
      <w:r w:rsidR="00126211">
        <w:t xml:space="preserve"> the </w:t>
      </w:r>
      <w:hyperlink r:id="rId13" w:history="1">
        <w:r w:rsidR="00A25C3A" w:rsidRPr="00285662">
          <w:rPr>
            <w:rStyle w:val="Hyperlink"/>
          </w:rPr>
          <w:t>California Public Records Act</w:t>
        </w:r>
      </w:hyperlink>
      <w:r w:rsidR="00126211">
        <w:t xml:space="preserve">.  </w:t>
      </w:r>
    </w:p>
    <w:p w14:paraId="020244B7" w14:textId="77777777" w:rsidR="00D52AE4" w:rsidRDefault="00D52AE4" w:rsidP="00CF1917">
      <w:pPr>
        <w:jc w:val="both"/>
      </w:pPr>
    </w:p>
    <w:p w14:paraId="2C12E0FF" w14:textId="77777777" w:rsidR="00ED6BC5" w:rsidRPr="005D0C81" w:rsidRDefault="00012C15" w:rsidP="005D0C81">
      <w:pPr>
        <w:jc w:val="both"/>
      </w:pPr>
      <w:r>
        <w:t>The news media have a legal right to observe, photograph, and record any event or person in a public area</w:t>
      </w:r>
      <w:r w:rsidRPr="00BD595B">
        <w:t xml:space="preserve">, </w:t>
      </w:r>
      <w:r w:rsidRPr="000F5500">
        <w:t>unless the</w:t>
      </w:r>
      <w:r w:rsidR="00D248C0" w:rsidRPr="000F5500">
        <w:t>ir presence will inte</w:t>
      </w:r>
      <w:r w:rsidR="004F191B" w:rsidRPr="000F5500">
        <w:t>rfere with emergency operations</w:t>
      </w:r>
      <w:r w:rsidR="00BD595B" w:rsidRPr="000F5500">
        <w:t xml:space="preserve"> or the area is a crime scene</w:t>
      </w:r>
      <w:r w:rsidR="004F191B" w:rsidRPr="000F5500">
        <w:t>.</w:t>
      </w:r>
    </w:p>
    <w:p w14:paraId="6B4E64AB" w14:textId="77777777" w:rsidR="00132F26" w:rsidRPr="006A251C" w:rsidRDefault="00132F26" w:rsidP="00132F26">
      <w:pPr>
        <w:pStyle w:val="Heading3"/>
        <w:rPr>
          <w:rFonts w:ascii="Times New Roman" w:hAnsi="Times New Roman" w:cs="Times New Roman"/>
          <w:sz w:val="28"/>
          <w:szCs w:val="28"/>
        </w:rPr>
      </w:pPr>
      <w:r>
        <w:rPr>
          <w:rFonts w:ascii="Times New Roman" w:hAnsi="Times New Roman" w:cs="Times New Roman"/>
          <w:sz w:val="28"/>
          <w:szCs w:val="28"/>
        </w:rPr>
        <w:t>Roles and Responsibilities</w:t>
      </w:r>
    </w:p>
    <w:p w14:paraId="3978F75C" w14:textId="77777777" w:rsidR="00842F1F" w:rsidRDefault="00842F1F" w:rsidP="00842F1F">
      <w:pPr>
        <w:ind w:left="360"/>
        <w:jc w:val="both"/>
      </w:pPr>
    </w:p>
    <w:p w14:paraId="70B6509F" w14:textId="77777777" w:rsidR="00ED6BC5" w:rsidRDefault="00ED6BC5" w:rsidP="00ED6BC5">
      <w:pPr>
        <w:numPr>
          <w:ilvl w:val="0"/>
          <w:numId w:val="3"/>
        </w:numPr>
        <w:jc w:val="both"/>
      </w:pPr>
      <w:r w:rsidRPr="00012C15">
        <w:rPr>
          <w:b/>
        </w:rPr>
        <w:t>Department Communication Staff</w:t>
      </w:r>
      <w:r>
        <w:t xml:space="preserve">:  Each department should handle media inquiries </w:t>
      </w:r>
      <w:r w:rsidRPr="00A45862">
        <w:t>and issue media</w:t>
      </w:r>
      <w:r w:rsidR="000F5500">
        <w:t xml:space="preserve"> releases, in accordance with City policy and </w:t>
      </w:r>
      <w:r w:rsidRPr="00A45862">
        <w:t>department procedure to respond to</w:t>
      </w:r>
      <w:r>
        <w:t xml:space="preserve"> media requests. Whether formal or informal, the procedure should reflect the department’s unique needs and interests, staffing arrangements, and the nature of media requests and news announcements. Instructions and contact information to assist media during weekends, holidays, evenings, or other off-duty times should be covered</w:t>
      </w:r>
      <w:r w:rsidR="000F5500">
        <w:t xml:space="preserve"> in a department procedure</w:t>
      </w:r>
      <w:r>
        <w:t xml:space="preserve">.  </w:t>
      </w:r>
    </w:p>
    <w:p w14:paraId="1D3FD98D" w14:textId="77777777" w:rsidR="00ED6BC5" w:rsidRDefault="00ED6BC5" w:rsidP="00ED6BC5">
      <w:pPr>
        <w:ind w:left="900"/>
        <w:jc w:val="both"/>
        <w:rPr>
          <w:b/>
        </w:rPr>
      </w:pPr>
    </w:p>
    <w:p w14:paraId="3589BE61" w14:textId="77777777" w:rsidR="00ED6BC5" w:rsidRDefault="00ED6BC5" w:rsidP="00ED6BC5">
      <w:pPr>
        <w:ind w:left="900"/>
        <w:jc w:val="both"/>
      </w:pPr>
      <w:r>
        <w:t xml:space="preserve">Department staff are responsible for the following duties:  </w:t>
      </w:r>
    </w:p>
    <w:p w14:paraId="00596602" w14:textId="77777777" w:rsidR="00ED6BC5" w:rsidRDefault="00ED6BC5" w:rsidP="00ED6BC5">
      <w:pPr>
        <w:numPr>
          <w:ilvl w:val="1"/>
          <w:numId w:val="3"/>
        </w:numPr>
        <w:jc w:val="both"/>
      </w:pPr>
      <w:r>
        <w:t xml:space="preserve">Preparing media releases and organizing press conferences related to services, </w:t>
      </w:r>
      <w:r w:rsidR="005E378F">
        <w:t xml:space="preserve">incidents, </w:t>
      </w:r>
      <w:r>
        <w:t xml:space="preserve">events, project updates, achievements, and educational efforts affecting their department;  </w:t>
      </w:r>
    </w:p>
    <w:p w14:paraId="00AB1B3E" w14:textId="77777777" w:rsidR="00ED6BC5" w:rsidRDefault="00ED6BC5" w:rsidP="00ED6BC5">
      <w:pPr>
        <w:numPr>
          <w:ilvl w:val="1"/>
          <w:numId w:val="3"/>
        </w:numPr>
        <w:jc w:val="both"/>
      </w:pPr>
      <w:r>
        <w:t xml:space="preserve">Providing information and responding to requests from news reporters for information and interviews related to department issues.  </w:t>
      </w:r>
    </w:p>
    <w:p w14:paraId="3F40DC10" w14:textId="77777777" w:rsidR="00ED6BC5" w:rsidRPr="00ED6BC5" w:rsidRDefault="00ED6BC5" w:rsidP="00ED6BC5">
      <w:pPr>
        <w:ind w:left="900"/>
        <w:jc w:val="both"/>
      </w:pPr>
    </w:p>
    <w:p w14:paraId="36471F0D" w14:textId="77777777" w:rsidR="00A80A3A" w:rsidRDefault="00012C15" w:rsidP="00012C15">
      <w:pPr>
        <w:numPr>
          <w:ilvl w:val="0"/>
          <w:numId w:val="3"/>
        </w:numPr>
        <w:jc w:val="both"/>
      </w:pPr>
      <w:r w:rsidRPr="00012C15">
        <w:rPr>
          <w:b/>
        </w:rPr>
        <w:t>City</w:t>
      </w:r>
      <w:r w:rsidR="00641C6E" w:rsidRPr="00012C15">
        <w:rPr>
          <w:b/>
        </w:rPr>
        <w:t xml:space="preserve"> Administrator</w:t>
      </w:r>
      <w:r w:rsidRPr="00012C15">
        <w:rPr>
          <w:b/>
        </w:rPr>
        <w:t>’s Office</w:t>
      </w:r>
      <w:r w:rsidR="00641C6E" w:rsidRPr="0029500A">
        <w:t>:</w:t>
      </w:r>
      <w:r w:rsidR="00EE3945">
        <w:t xml:space="preserve"> </w:t>
      </w:r>
      <w:r w:rsidR="00F3231B">
        <w:t>The</w:t>
      </w:r>
      <w:r w:rsidR="006E47B0">
        <w:t xml:space="preserve"> City Administrator’s Office oversees </w:t>
      </w:r>
      <w:r w:rsidR="00F3231B">
        <w:t>implement</w:t>
      </w:r>
      <w:r w:rsidR="006E47B0">
        <w:t>ation of</w:t>
      </w:r>
      <w:r w:rsidR="00F3231B">
        <w:t xml:space="preserve"> the Media Relations Policy</w:t>
      </w:r>
      <w:r w:rsidR="00A80A3A">
        <w:t>. Specifically, the City Administrator’s Office is responsible for the following:</w:t>
      </w:r>
    </w:p>
    <w:p w14:paraId="617F0E96" w14:textId="77777777" w:rsidR="00A80A3A" w:rsidRDefault="00A80A3A" w:rsidP="00A80A3A">
      <w:pPr>
        <w:numPr>
          <w:ilvl w:val="1"/>
          <w:numId w:val="3"/>
        </w:numPr>
        <w:jc w:val="both"/>
      </w:pPr>
      <w:r>
        <w:t>Providing guidance to department staff to ensure City news and announcements are accurate and conveyed in a timely manner;</w:t>
      </w:r>
      <w:r w:rsidR="00CF1917">
        <w:t xml:space="preserve"> and</w:t>
      </w:r>
    </w:p>
    <w:p w14:paraId="625F7AAA" w14:textId="77777777" w:rsidR="00C95B3D" w:rsidRDefault="00CF1917" w:rsidP="00A80A3A">
      <w:pPr>
        <w:numPr>
          <w:ilvl w:val="1"/>
          <w:numId w:val="3"/>
        </w:numPr>
        <w:jc w:val="both"/>
      </w:pPr>
      <w:r>
        <w:t>Assisting the</w:t>
      </w:r>
      <w:r w:rsidR="00C95B3D">
        <w:t xml:space="preserve"> news media</w:t>
      </w:r>
      <w:r>
        <w:t xml:space="preserve"> with inter-departmental or</w:t>
      </w:r>
      <w:r w:rsidR="00C95B3D">
        <w:t xml:space="preserve"> </w:t>
      </w:r>
      <w:r>
        <w:t xml:space="preserve">citywide </w:t>
      </w:r>
      <w:r w:rsidR="00C95B3D">
        <w:t>information requests</w:t>
      </w:r>
      <w:r>
        <w:t>.</w:t>
      </w:r>
    </w:p>
    <w:p w14:paraId="03F1B45D" w14:textId="77777777" w:rsidR="00012C15" w:rsidRDefault="00012C15" w:rsidP="00012C15">
      <w:pPr>
        <w:jc w:val="both"/>
      </w:pPr>
    </w:p>
    <w:p w14:paraId="6AA0F6C6" w14:textId="77777777" w:rsidR="001A31B5" w:rsidRPr="000F5500" w:rsidRDefault="00ED6BC5" w:rsidP="00ED6BC5">
      <w:pPr>
        <w:numPr>
          <w:ilvl w:val="0"/>
          <w:numId w:val="3"/>
        </w:numPr>
        <w:jc w:val="both"/>
      </w:pPr>
      <w:r w:rsidRPr="000F5500">
        <w:rPr>
          <w:b/>
        </w:rPr>
        <w:t>Personal Points of View</w:t>
      </w:r>
      <w:r w:rsidRPr="000F5500">
        <w:t xml:space="preserve">:  All employees have the right to their personal points of view regarding City issues.  However, personal views may conflict with the official policy and direction of the City.  Conveying personal views to a news agency through the City’s official media release template, letterhead or stationary is prohibited.  If a City employee chooses to share personal views </w:t>
      </w:r>
      <w:r w:rsidR="00264369">
        <w:t xml:space="preserve">on or off duty </w:t>
      </w:r>
      <w:r w:rsidRPr="000F5500">
        <w:t xml:space="preserve">with a news agency and also identifies himself or herself as a City employee, he or she </w:t>
      </w:r>
      <w:r w:rsidR="000316BB">
        <w:t>should</w:t>
      </w:r>
      <w:r w:rsidRPr="000F5500">
        <w:t xml:space="preserve"> include language which states the views set forth do not represent the views of the City. </w:t>
      </w:r>
    </w:p>
    <w:p w14:paraId="3C280377" w14:textId="77777777" w:rsidR="001A31B5" w:rsidRDefault="001A31B5" w:rsidP="001A31B5">
      <w:pPr>
        <w:jc w:val="both"/>
      </w:pPr>
    </w:p>
    <w:p w14:paraId="6619B788" w14:textId="68FEE856" w:rsidR="00ED6BC5" w:rsidRDefault="001A31B5" w:rsidP="00ED6BC5">
      <w:pPr>
        <w:numPr>
          <w:ilvl w:val="0"/>
          <w:numId w:val="3"/>
        </w:numPr>
        <w:jc w:val="both"/>
      </w:pPr>
      <w:r w:rsidRPr="001A31B5">
        <w:rPr>
          <w:b/>
        </w:rPr>
        <w:t>Responding</w:t>
      </w:r>
      <w:r w:rsidRPr="00BF5EB3">
        <w:t xml:space="preserve"> </w:t>
      </w:r>
      <w:r w:rsidRPr="001A31B5">
        <w:rPr>
          <w:b/>
        </w:rPr>
        <w:t>to Media Inquiries</w:t>
      </w:r>
      <w:r>
        <w:t xml:space="preserve">:  Staff is encouraged to respond to media inquiries as soon as possible to help reporters receive information in a timely manner.  </w:t>
      </w:r>
      <w:r w:rsidR="00181F42">
        <w:t>Employees are encouraged to review the</w:t>
      </w:r>
      <w:r>
        <w:t xml:space="preserve"> </w:t>
      </w:r>
      <w:hyperlink r:id="rId14" w:history="1">
        <w:r w:rsidRPr="00B80E11">
          <w:rPr>
            <w:rStyle w:val="Hyperlink"/>
          </w:rPr>
          <w:t>Best Practi</w:t>
        </w:r>
        <w:r w:rsidRPr="00B80E11">
          <w:rPr>
            <w:rStyle w:val="Hyperlink"/>
          </w:rPr>
          <w:t>c</w:t>
        </w:r>
        <w:r w:rsidRPr="00B80E11">
          <w:rPr>
            <w:rStyle w:val="Hyperlink"/>
          </w:rPr>
          <w:t>es to Respo</w:t>
        </w:r>
        <w:r w:rsidRPr="00B80E11">
          <w:rPr>
            <w:rStyle w:val="Hyperlink"/>
          </w:rPr>
          <w:t>n</w:t>
        </w:r>
        <w:r w:rsidRPr="00B80E11">
          <w:rPr>
            <w:rStyle w:val="Hyperlink"/>
          </w:rPr>
          <w:t xml:space="preserve">d to </w:t>
        </w:r>
        <w:r w:rsidRPr="00B80E11">
          <w:rPr>
            <w:rStyle w:val="Hyperlink"/>
          </w:rPr>
          <w:t>M</w:t>
        </w:r>
        <w:r w:rsidRPr="00B80E11">
          <w:rPr>
            <w:rStyle w:val="Hyperlink"/>
          </w:rPr>
          <w:t>edia Inquiries</w:t>
        </w:r>
      </w:hyperlink>
      <w:r>
        <w:t>.</w:t>
      </w:r>
    </w:p>
    <w:p w14:paraId="03A2CB4E" w14:textId="77777777" w:rsidR="00BD595B" w:rsidRDefault="00BD595B" w:rsidP="00BD595B">
      <w:pPr>
        <w:pStyle w:val="ListParagraph"/>
      </w:pPr>
    </w:p>
    <w:p w14:paraId="175E1C39" w14:textId="77777777" w:rsidR="00BD595B" w:rsidRDefault="00BD595B" w:rsidP="00BD595B">
      <w:pPr>
        <w:numPr>
          <w:ilvl w:val="0"/>
          <w:numId w:val="3"/>
        </w:numPr>
        <w:ind w:hanging="540"/>
        <w:jc w:val="both"/>
      </w:pPr>
      <w:r w:rsidRPr="00EE3945">
        <w:rPr>
          <w:b/>
        </w:rPr>
        <w:t>Responding to a Public Record Request</w:t>
      </w:r>
      <w:r>
        <w:t xml:space="preserve">: If a news agency requests information and refers to it as a public records request, the response must adhere to the </w:t>
      </w:r>
      <w:hyperlink r:id="rId15" w:history="1">
        <w:r w:rsidRPr="00285662">
          <w:rPr>
            <w:rStyle w:val="Hyperlink"/>
          </w:rPr>
          <w:t>California Pub</w:t>
        </w:r>
        <w:r w:rsidRPr="00285662">
          <w:rPr>
            <w:rStyle w:val="Hyperlink"/>
          </w:rPr>
          <w:t>l</w:t>
        </w:r>
        <w:r w:rsidRPr="00285662">
          <w:rPr>
            <w:rStyle w:val="Hyperlink"/>
          </w:rPr>
          <w:t>ic Records Act</w:t>
        </w:r>
      </w:hyperlink>
      <w:r>
        <w:t>. Employees should review the City’s guidelines on how to respond to a public records request</w:t>
      </w:r>
      <w:r w:rsidR="000F4153">
        <w:t xml:space="preserve"> and understand the required timeframes for a response</w:t>
      </w:r>
      <w:r>
        <w:t xml:space="preserve">. </w:t>
      </w:r>
      <w:r w:rsidR="000F4153">
        <w:t>To comply with the Public Records Act, a response must be prepared</w:t>
      </w:r>
      <w:r w:rsidR="002048FD">
        <w:t xml:space="preserve"> promptly.</w:t>
      </w:r>
      <w:r>
        <w:t xml:space="preserve"> Upon receipt of a public records request from a news reporter, notify the </w:t>
      </w:r>
      <w:r w:rsidR="000F4153">
        <w:t xml:space="preserve">Department Head, </w:t>
      </w:r>
      <w:r>
        <w:t>City Clerk Services Manager and the Assistant to the City Administrator so they are aware of a pending public information request. In some cases, similar information has been gathered for a separate request.</w:t>
      </w:r>
    </w:p>
    <w:p w14:paraId="106D629E" w14:textId="77777777" w:rsidR="00012C15" w:rsidRPr="006A251C" w:rsidRDefault="00012C15" w:rsidP="00012C15">
      <w:pPr>
        <w:pStyle w:val="Heading3"/>
        <w:rPr>
          <w:rFonts w:ascii="Times New Roman" w:hAnsi="Times New Roman" w:cs="Times New Roman"/>
          <w:sz w:val="28"/>
          <w:szCs w:val="28"/>
        </w:rPr>
      </w:pPr>
      <w:r>
        <w:rPr>
          <w:rFonts w:ascii="Times New Roman" w:hAnsi="Times New Roman" w:cs="Times New Roman"/>
          <w:sz w:val="28"/>
          <w:szCs w:val="28"/>
        </w:rPr>
        <w:t>Issuing a Media Release or News Announcement</w:t>
      </w:r>
    </w:p>
    <w:p w14:paraId="4F6D0BCF" w14:textId="77777777" w:rsidR="00012C15" w:rsidRPr="006D22A2" w:rsidRDefault="00012C15" w:rsidP="00F81C73">
      <w:pPr>
        <w:jc w:val="both"/>
      </w:pPr>
    </w:p>
    <w:p w14:paraId="256AD7D2" w14:textId="77777777" w:rsidR="001F0C3C" w:rsidRPr="001F0C3C" w:rsidRDefault="001F0C3C" w:rsidP="00F81C73">
      <w:pPr>
        <w:numPr>
          <w:ilvl w:val="0"/>
          <w:numId w:val="3"/>
        </w:numPr>
        <w:jc w:val="both"/>
      </w:pPr>
      <w:r>
        <w:rPr>
          <w:b/>
        </w:rPr>
        <w:t>Issuing a Media Release</w:t>
      </w:r>
      <w:r>
        <w:t xml:space="preserve">: Media releases should be prepared to help inform </w:t>
      </w:r>
      <w:r w:rsidR="003D5D89">
        <w:t xml:space="preserve">the </w:t>
      </w:r>
      <w:r>
        <w:t>media, and thereby the public, a</w:t>
      </w:r>
      <w:r w:rsidR="007B3E29">
        <w:t xml:space="preserve">bout new </w:t>
      </w:r>
      <w:r>
        <w:t xml:space="preserve">programs or services, </w:t>
      </w:r>
      <w:r w:rsidR="007B3E29">
        <w:t>facility openings, significant service changes, major</w:t>
      </w:r>
      <w:r>
        <w:t xml:space="preserve"> project updates, community events and workshops, </w:t>
      </w:r>
      <w:r w:rsidR="007B3E29">
        <w:t>achievements, emergency incidents, public education</w:t>
      </w:r>
      <w:r w:rsidR="006D2008">
        <w:t xml:space="preserve"> topics</w:t>
      </w:r>
      <w:r w:rsidR="007B3E29">
        <w:t>, tips, and general advice</w:t>
      </w:r>
      <w:r>
        <w:t xml:space="preserve">.  </w:t>
      </w:r>
      <w:r w:rsidR="008D365D">
        <w:t xml:space="preserve">On certain occasions, </w:t>
      </w:r>
      <w:r w:rsidR="003D5D89">
        <w:t xml:space="preserve">it may be appropriate to </w:t>
      </w:r>
      <w:r w:rsidR="008D365D">
        <w:t>issu</w:t>
      </w:r>
      <w:r w:rsidR="003D5D89">
        <w:t>e</w:t>
      </w:r>
      <w:r w:rsidR="008D365D">
        <w:t xml:space="preserve"> a media release or statement in relation to more controversial or sensitive issues.  </w:t>
      </w:r>
    </w:p>
    <w:p w14:paraId="0EE6620B" w14:textId="77777777" w:rsidR="004C2687" w:rsidRPr="004C2687" w:rsidRDefault="004C2687" w:rsidP="00F81C73">
      <w:pPr>
        <w:ind w:left="360"/>
        <w:jc w:val="both"/>
      </w:pPr>
    </w:p>
    <w:p w14:paraId="374BEFCD" w14:textId="77777777" w:rsidR="00AB2AAA" w:rsidRDefault="00F3231B" w:rsidP="00012C15">
      <w:pPr>
        <w:numPr>
          <w:ilvl w:val="0"/>
          <w:numId w:val="3"/>
        </w:numPr>
        <w:jc w:val="both"/>
      </w:pPr>
      <w:r>
        <w:rPr>
          <w:b/>
        </w:rPr>
        <w:t>Message</w:t>
      </w:r>
      <w:r w:rsidR="00EB2FE3">
        <w:rPr>
          <w:b/>
        </w:rPr>
        <w:t xml:space="preserve"> Approval</w:t>
      </w:r>
      <w:r w:rsidR="001311C8" w:rsidRPr="0029500A">
        <w:t>:</w:t>
      </w:r>
      <w:r w:rsidR="001311C8">
        <w:rPr>
          <w:b/>
        </w:rPr>
        <w:t xml:space="preserve"> </w:t>
      </w:r>
      <w:r w:rsidR="008D365D">
        <w:t>Staff should exercise judgment to determine whether to issue a media release in the above-mentioned areas, as well as more cont</w:t>
      </w:r>
      <w:r w:rsidR="0079740A">
        <w:t xml:space="preserve">roversial or sensitive </w:t>
      </w:r>
      <w:r w:rsidR="0079740A">
        <w:lastRenderedPageBreak/>
        <w:t xml:space="preserve">topics. </w:t>
      </w:r>
      <w:r w:rsidR="0072533E">
        <w:t>M</w:t>
      </w:r>
      <w:r w:rsidR="008D365D">
        <w:t xml:space="preserve">edia releases should be </w:t>
      </w:r>
      <w:r w:rsidR="00E649BD">
        <w:t>authorized</w:t>
      </w:r>
      <w:r w:rsidR="008D365D">
        <w:t xml:space="preserve"> by a Department Head or designee</w:t>
      </w:r>
      <w:r w:rsidR="0072533E">
        <w:t>, in accordance with a department’s procedure for preparing and approving media releases</w:t>
      </w:r>
      <w:r w:rsidR="008D365D">
        <w:t xml:space="preserve">.  </w:t>
      </w:r>
    </w:p>
    <w:p w14:paraId="773B60F6" w14:textId="77777777" w:rsidR="00F3231B" w:rsidRDefault="00F3231B" w:rsidP="00EB2FE3">
      <w:pPr>
        <w:pStyle w:val="ListParagraph"/>
        <w:ind w:left="0"/>
      </w:pPr>
    </w:p>
    <w:p w14:paraId="3C03C73C" w14:textId="77777777" w:rsidR="007B3E29" w:rsidRDefault="007B3E29" w:rsidP="00BD595B">
      <w:pPr>
        <w:numPr>
          <w:ilvl w:val="0"/>
          <w:numId w:val="3"/>
        </w:numPr>
        <w:jc w:val="both"/>
      </w:pPr>
      <w:r>
        <w:rPr>
          <w:b/>
        </w:rPr>
        <w:t>Official Media Release Template</w:t>
      </w:r>
      <w:r>
        <w:t xml:space="preserve">:  </w:t>
      </w:r>
      <w:r w:rsidR="00FE0F54">
        <w:t>The City’s official media release template should be used by all departments to iss</w:t>
      </w:r>
      <w:r w:rsidR="0079740A">
        <w:t xml:space="preserve">ue announcements to the media. </w:t>
      </w:r>
      <w:r w:rsidR="00FE0F54">
        <w:t xml:space="preserve">The template was designed to be easy to read on computers, phones, and other devices </w:t>
      </w:r>
      <w:r w:rsidR="0079740A">
        <w:t xml:space="preserve">and </w:t>
      </w:r>
      <w:r w:rsidR="000A26BC">
        <w:t>limit the</w:t>
      </w:r>
      <w:r w:rsidR="0079740A">
        <w:t xml:space="preserve"> file size. </w:t>
      </w:r>
      <w:r w:rsidR="00FE0F54">
        <w:t>The City seal is featured at the top of the release and shou</w:t>
      </w:r>
      <w:r w:rsidR="0079740A">
        <w:t>ld not be removed or modified</w:t>
      </w:r>
      <w:r w:rsidR="00585B03">
        <w:t xml:space="preserve"> without authorization</w:t>
      </w:r>
      <w:r w:rsidR="0079740A">
        <w:t xml:space="preserve">. </w:t>
      </w:r>
      <w:r w:rsidR="00936268">
        <w:t xml:space="preserve">As media representatives </w:t>
      </w:r>
      <w:r w:rsidR="00181F42">
        <w:t xml:space="preserve">and staff members </w:t>
      </w:r>
      <w:r w:rsidR="00936268">
        <w:t>change, the template with pre-populated recipient informatio</w:t>
      </w:r>
      <w:r w:rsidR="0079740A">
        <w:t>n will be updated accordingly.</w:t>
      </w:r>
      <w:r w:rsidR="00083DE0">
        <w:t xml:space="preserve"> </w:t>
      </w:r>
      <w:r w:rsidR="00181F42">
        <w:t>Additional names should be added to the template, as needed.</w:t>
      </w:r>
    </w:p>
    <w:p w14:paraId="77FF2B06" w14:textId="77777777" w:rsidR="00F3231B" w:rsidRDefault="00F3231B" w:rsidP="00F3231B">
      <w:pPr>
        <w:jc w:val="both"/>
      </w:pPr>
    </w:p>
    <w:p w14:paraId="13228A68" w14:textId="77777777" w:rsidR="00F3231B" w:rsidRPr="006A251C" w:rsidRDefault="00B70349" w:rsidP="00F3231B">
      <w:pPr>
        <w:rPr>
          <w:b/>
          <w:sz w:val="28"/>
          <w:szCs w:val="28"/>
        </w:rPr>
      </w:pPr>
      <w:r>
        <w:rPr>
          <w:b/>
          <w:sz w:val="28"/>
          <w:szCs w:val="28"/>
        </w:rPr>
        <w:t>High Media Interest Items</w:t>
      </w:r>
    </w:p>
    <w:p w14:paraId="2F2469C3" w14:textId="77777777" w:rsidR="00F3231B" w:rsidRPr="00A1193F" w:rsidRDefault="00F3231B" w:rsidP="00F3231B">
      <w:pPr>
        <w:jc w:val="both"/>
      </w:pPr>
    </w:p>
    <w:p w14:paraId="22FA173D" w14:textId="77777777" w:rsidR="006D22A2" w:rsidRDefault="00B70349" w:rsidP="006D22A2">
      <w:pPr>
        <w:numPr>
          <w:ilvl w:val="0"/>
          <w:numId w:val="3"/>
        </w:numPr>
        <w:jc w:val="both"/>
      </w:pPr>
      <w:r>
        <w:rPr>
          <w:b/>
        </w:rPr>
        <w:t>High Media Interest Issues</w:t>
      </w:r>
      <w:r w:rsidR="00C91296">
        <w:t>:</w:t>
      </w:r>
      <w:r w:rsidR="00C0294B">
        <w:t xml:space="preserve"> </w:t>
      </w:r>
      <w:r w:rsidR="00962FDE">
        <w:t xml:space="preserve">Occasionally, </w:t>
      </w:r>
      <w:r>
        <w:t>certain program, policy, or operational</w:t>
      </w:r>
      <w:r w:rsidR="00962FDE">
        <w:t xml:space="preserve"> issues will generat</w:t>
      </w:r>
      <w:r>
        <w:t>e</w:t>
      </w:r>
      <w:r w:rsidR="00962FDE">
        <w:t xml:space="preserve"> </w:t>
      </w:r>
      <w:r>
        <w:t xml:space="preserve">a </w:t>
      </w:r>
      <w:r w:rsidR="00962FDE">
        <w:t xml:space="preserve">high </w:t>
      </w:r>
      <w:r>
        <w:t xml:space="preserve">level of media interest, </w:t>
      </w:r>
      <w:r w:rsidR="00962FDE">
        <w:t>warrant</w:t>
      </w:r>
      <w:r>
        <w:t>ing</w:t>
      </w:r>
      <w:r w:rsidR="00962FDE">
        <w:t xml:space="preserve"> </w:t>
      </w:r>
      <w:r w:rsidR="00A9600B">
        <w:t>a more c</w:t>
      </w:r>
      <w:r w:rsidR="00100FB6">
        <w:t xml:space="preserve">oordinated response from staff. </w:t>
      </w:r>
      <w:r w:rsidR="007D7832">
        <w:t>Examples</w:t>
      </w:r>
      <w:r w:rsidR="00DD5312">
        <w:t xml:space="preserve"> include </w:t>
      </w:r>
      <w:r w:rsidR="007109AD">
        <w:t xml:space="preserve">allegations, </w:t>
      </w:r>
      <w:r w:rsidR="00DD5312">
        <w:t xml:space="preserve">accidents, deaths, </w:t>
      </w:r>
      <w:r w:rsidR="007109AD">
        <w:t>lawsuits and court decisions</w:t>
      </w:r>
      <w:r w:rsidR="00DD5312">
        <w:t xml:space="preserve">. </w:t>
      </w:r>
      <w:r>
        <w:t xml:space="preserve">If an incident or controversy is anticipated or already underway, the </w:t>
      </w:r>
      <w:r w:rsidR="00AB4C1D">
        <w:t xml:space="preserve">City Administrator’s Office should be notified </w:t>
      </w:r>
      <w:r>
        <w:t xml:space="preserve">as soon as possible. </w:t>
      </w:r>
    </w:p>
    <w:p w14:paraId="6F5A37E1" w14:textId="77777777" w:rsidR="00F3231B" w:rsidRDefault="00F3231B" w:rsidP="00F3231B">
      <w:pPr>
        <w:ind w:left="720"/>
        <w:jc w:val="both"/>
      </w:pPr>
    </w:p>
    <w:p w14:paraId="731E9FD5" w14:textId="77777777" w:rsidR="00A1773F" w:rsidRDefault="00A1773F" w:rsidP="006D22A2">
      <w:pPr>
        <w:numPr>
          <w:ilvl w:val="0"/>
          <w:numId w:val="3"/>
        </w:numPr>
        <w:jc w:val="both"/>
      </w:pPr>
      <w:r>
        <w:rPr>
          <w:b/>
        </w:rPr>
        <w:t>Spokesperson</w:t>
      </w:r>
      <w:r>
        <w:t xml:space="preserve">: </w:t>
      </w:r>
      <w:r w:rsidR="00DD7B59">
        <w:t xml:space="preserve">Generally, it is recommended that the best qualified person in a department </w:t>
      </w:r>
      <w:r w:rsidR="00083DE0">
        <w:t xml:space="preserve">should </w:t>
      </w:r>
      <w:r w:rsidR="00DD7B59">
        <w:t>respond to re</w:t>
      </w:r>
      <w:r w:rsidR="00042953">
        <w:t>porters. Typical spokespersons c</w:t>
      </w:r>
      <w:r w:rsidR="00DD7B59">
        <w:t xml:space="preserve">ould include the following individuals:  </w:t>
      </w:r>
    </w:p>
    <w:p w14:paraId="78E69A33" w14:textId="77777777" w:rsidR="00DD7B59" w:rsidRDefault="00DD7B59" w:rsidP="00DD7B59">
      <w:pPr>
        <w:pStyle w:val="ListParagraph"/>
      </w:pPr>
    </w:p>
    <w:p w14:paraId="41B67F0D" w14:textId="77777777" w:rsidR="00DD7B59" w:rsidRDefault="00EE3945" w:rsidP="00DD7B59">
      <w:pPr>
        <w:numPr>
          <w:ilvl w:val="0"/>
          <w:numId w:val="20"/>
        </w:numPr>
        <w:jc w:val="both"/>
      </w:pPr>
      <w:r>
        <w:t xml:space="preserve">Mayor, Councilmembers, </w:t>
      </w:r>
      <w:r w:rsidR="00DD7B59">
        <w:t>City Administrator, Assistant City Administrator, or Assistant to the City Administrator</w:t>
      </w:r>
    </w:p>
    <w:p w14:paraId="1134FE8D" w14:textId="77777777" w:rsidR="00DD7B59" w:rsidRDefault="00DD7B59" w:rsidP="00DD7B59">
      <w:pPr>
        <w:numPr>
          <w:ilvl w:val="0"/>
          <w:numId w:val="20"/>
        </w:numPr>
        <w:jc w:val="both"/>
      </w:pPr>
      <w:r>
        <w:t>Department Heads and Assistant Department Heads</w:t>
      </w:r>
    </w:p>
    <w:p w14:paraId="39161F1F" w14:textId="77777777" w:rsidR="00DD7B59" w:rsidRDefault="00DD7B59" w:rsidP="00DD7B59">
      <w:pPr>
        <w:numPr>
          <w:ilvl w:val="0"/>
          <w:numId w:val="20"/>
        </w:numPr>
        <w:jc w:val="both"/>
      </w:pPr>
      <w:r>
        <w:t xml:space="preserve">Public Information Officer or designated </w:t>
      </w:r>
      <w:r w:rsidR="00181F42">
        <w:t xml:space="preserve">department </w:t>
      </w:r>
      <w:r>
        <w:t xml:space="preserve">communication staff </w:t>
      </w:r>
    </w:p>
    <w:p w14:paraId="20B4AF12" w14:textId="77777777" w:rsidR="00FD375C" w:rsidRDefault="00FD375C" w:rsidP="00FD375C">
      <w:pPr>
        <w:pStyle w:val="ListParagraph"/>
      </w:pPr>
    </w:p>
    <w:p w14:paraId="4EAD11F7" w14:textId="77777777" w:rsidR="00C9230D" w:rsidRDefault="00C9230D" w:rsidP="0074128B">
      <w:pPr>
        <w:numPr>
          <w:ilvl w:val="0"/>
          <w:numId w:val="3"/>
        </w:numPr>
        <w:jc w:val="both"/>
      </w:pPr>
      <w:r w:rsidRPr="00C91296">
        <w:rPr>
          <w:b/>
        </w:rPr>
        <w:t>Coordinated</w:t>
      </w:r>
      <w:r>
        <w:t xml:space="preserve"> </w:t>
      </w:r>
      <w:r w:rsidRPr="00C91296">
        <w:rPr>
          <w:b/>
        </w:rPr>
        <w:t>Response</w:t>
      </w:r>
      <w:r w:rsidR="00987D80">
        <w:t xml:space="preserve">: </w:t>
      </w:r>
      <w:r>
        <w:t xml:space="preserve">Coordinating the response for a high media interest news item is important to ensure information from multiple departments and agencies is considered and there is a unified </w:t>
      </w:r>
      <w:r w:rsidR="00987D80">
        <w:t xml:space="preserve">and efficient </w:t>
      </w:r>
      <w:r>
        <w:t xml:space="preserve">approach to address questions and concerns. </w:t>
      </w:r>
      <w:r w:rsidR="00C729BC">
        <w:t>To respond to a significant news event, t</w:t>
      </w:r>
      <w:r w:rsidR="0074128B">
        <w:t xml:space="preserve">he City Administrator’s Office may convene a rapid response team to </w:t>
      </w:r>
      <w:r w:rsidR="00C729BC">
        <w:t xml:space="preserve">identify a spokesperson, share information, and </w:t>
      </w:r>
      <w:r w:rsidR="0074128B">
        <w:t>clarify rol</w:t>
      </w:r>
      <w:r w:rsidR="00C729BC">
        <w:t>es for affected departments</w:t>
      </w:r>
      <w:r w:rsidR="0074128B">
        <w:t xml:space="preserve">. </w:t>
      </w:r>
      <w:r>
        <w:t xml:space="preserve">A coordinated response helps news reporters </w:t>
      </w:r>
      <w:r w:rsidR="0096545F">
        <w:t xml:space="preserve">confirm the accuracy of information and </w:t>
      </w:r>
      <w:r>
        <w:t xml:space="preserve">get </w:t>
      </w:r>
      <w:r w:rsidR="0096545F">
        <w:t xml:space="preserve">details </w:t>
      </w:r>
      <w:r>
        <w:t>more quickly</w:t>
      </w:r>
      <w:r w:rsidR="00003626">
        <w:t>.</w:t>
      </w:r>
      <w:r>
        <w:t xml:space="preserve">   </w:t>
      </w:r>
    </w:p>
    <w:p w14:paraId="6097150F" w14:textId="77777777" w:rsidR="00003626" w:rsidRDefault="00003626" w:rsidP="00003626">
      <w:pPr>
        <w:ind w:left="900"/>
        <w:jc w:val="both"/>
      </w:pPr>
    </w:p>
    <w:p w14:paraId="1F0FC29C" w14:textId="6E727726" w:rsidR="00C05D8C" w:rsidRDefault="00E00ED6" w:rsidP="00012C15">
      <w:pPr>
        <w:numPr>
          <w:ilvl w:val="0"/>
          <w:numId w:val="3"/>
        </w:numPr>
        <w:jc w:val="both"/>
      </w:pPr>
      <w:r>
        <w:rPr>
          <w:b/>
        </w:rPr>
        <w:t>Information Role During Disasters</w:t>
      </w:r>
      <w:r w:rsidR="009D70A9">
        <w:t>:</w:t>
      </w:r>
      <w:r w:rsidR="006E01B5">
        <w:t xml:space="preserve"> </w:t>
      </w:r>
      <w:r w:rsidR="00526EC0">
        <w:t>In an emergency situation, City emergency staff coordinate response efforts and prepare public information</w:t>
      </w:r>
      <w:r w:rsidR="00A3176A">
        <w:t xml:space="preserve"> from the Emergency Operations Center</w:t>
      </w:r>
      <w:r w:rsidR="00DE43CD">
        <w:t>.</w:t>
      </w:r>
      <w:r w:rsidR="00526EC0">
        <w:t xml:space="preserve"> </w:t>
      </w:r>
      <w:r w:rsidR="00724664">
        <w:t xml:space="preserve">The Assistant to the City Administrator or a </w:t>
      </w:r>
      <w:r w:rsidR="00A3176A">
        <w:t xml:space="preserve">designee </w:t>
      </w:r>
      <w:r w:rsidR="00724664">
        <w:t xml:space="preserve">coordinates staff to prepare and </w:t>
      </w:r>
      <w:r w:rsidR="009D70A9">
        <w:t>disseminate public information</w:t>
      </w:r>
      <w:r w:rsidR="000E14DC">
        <w:t>, often in conjunction with the County of Santa Barbara and other agencies</w:t>
      </w:r>
      <w:r w:rsidR="009D70A9">
        <w:t>.</w:t>
      </w:r>
      <w:r w:rsidR="00724664">
        <w:t xml:space="preserve"> </w:t>
      </w:r>
      <w:r w:rsidR="00A3176A">
        <w:t xml:space="preserve">Public information officers in the Fire and Police Departments serve as field liaisons with the media, </w:t>
      </w:r>
      <w:r w:rsidR="00DE43CD">
        <w:t>answering questions</w:t>
      </w:r>
      <w:r w:rsidR="009D70A9">
        <w:t xml:space="preserve">, </w:t>
      </w:r>
      <w:r w:rsidR="009D70A9">
        <w:lastRenderedPageBreak/>
        <w:t>participating in press conferences,</w:t>
      </w:r>
      <w:r w:rsidR="00DE43CD">
        <w:t xml:space="preserve"> and </w:t>
      </w:r>
      <w:r w:rsidR="00A3176A">
        <w:t xml:space="preserve">escorting </w:t>
      </w:r>
      <w:r w:rsidR="00DE43CD">
        <w:t>reporters in disaster sites.</w:t>
      </w:r>
      <w:r w:rsidR="009D70A9">
        <w:t xml:space="preserve"> </w:t>
      </w:r>
      <w:r w:rsidR="00724664">
        <w:t>P</w:t>
      </w:r>
      <w:r w:rsidR="00526EC0">
        <w:t xml:space="preserve">rocedures </w:t>
      </w:r>
      <w:r w:rsidR="00724664">
        <w:t xml:space="preserve">are </w:t>
      </w:r>
      <w:r w:rsidR="00526EC0">
        <w:t xml:space="preserve">outlined in the City’s </w:t>
      </w:r>
      <w:hyperlink r:id="rId16" w:history="1">
        <w:r w:rsidR="00D64A55">
          <w:rPr>
            <w:rStyle w:val="Hyperlink"/>
          </w:rPr>
          <w:t>Emergency Operations Center Activation Plan</w:t>
        </w:r>
      </w:hyperlink>
      <w:r w:rsidR="00724664">
        <w:t>.</w:t>
      </w:r>
    </w:p>
    <w:sectPr w:rsidR="00C05D8C" w:rsidSect="001B4D45">
      <w:headerReference w:type="even" r:id="rId17"/>
      <w:headerReference w:type="default" r:id="rId18"/>
      <w:headerReference w:type="firs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13BE" w14:textId="77777777" w:rsidR="001B4D45" w:rsidRDefault="001B4D45">
      <w:r>
        <w:separator/>
      </w:r>
    </w:p>
  </w:endnote>
  <w:endnote w:type="continuationSeparator" w:id="0">
    <w:p w14:paraId="0804D8FE" w14:textId="77777777" w:rsidR="001B4D45" w:rsidRDefault="001B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B430" w14:textId="77777777" w:rsidR="001B4D45" w:rsidRDefault="001B4D45">
      <w:r>
        <w:separator/>
      </w:r>
    </w:p>
  </w:footnote>
  <w:footnote w:type="continuationSeparator" w:id="0">
    <w:p w14:paraId="4DDAF917" w14:textId="77777777" w:rsidR="001B4D45" w:rsidRDefault="001B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88E0" w14:textId="77777777" w:rsidR="002048FD" w:rsidRDefault="00204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Look w:val="00BF" w:firstRow="1" w:lastRow="0" w:firstColumn="1" w:lastColumn="0" w:noHBand="0" w:noVBand="0"/>
    </w:tblPr>
    <w:tblGrid>
      <w:gridCol w:w="1818"/>
      <w:gridCol w:w="6750"/>
      <w:gridCol w:w="1260"/>
    </w:tblGrid>
    <w:tr w:rsidR="002048FD" w14:paraId="7353F03B" w14:textId="77777777" w:rsidTr="00684440">
      <w:trPr>
        <w:trHeight w:val="1540"/>
      </w:trPr>
      <w:tc>
        <w:tcPr>
          <w:tcW w:w="1818" w:type="dxa"/>
        </w:tcPr>
        <w:p w14:paraId="02920E99" w14:textId="3C669785" w:rsidR="002048FD" w:rsidRDefault="00250538" w:rsidP="002863A1">
          <w:pPr>
            <w:pStyle w:val="Header"/>
          </w:pPr>
          <w:r>
            <w:rPr>
              <w:noProof/>
            </w:rPr>
            <w:drawing>
              <wp:inline distT="0" distB="0" distL="0" distR="0" wp14:anchorId="0ACF87EC" wp14:editId="7C6B5346">
                <wp:extent cx="798830" cy="798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a:ln>
                          <a:noFill/>
                        </a:ln>
                      </pic:spPr>
                    </pic:pic>
                  </a:graphicData>
                </a:graphic>
              </wp:inline>
            </w:drawing>
          </w:r>
        </w:p>
      </w:tc>
      <w:tc>
        <w:tcPr>
          <w:tcW w:w="6750" w:type="dxa"/>
        </w:tcPr>
        <w:p w14:paraId="3846B88F" w14:textId="77777777" w:rsidR="002048FD" w:rsidRPr="00DD3AB0" w:rsidRDefault="002048FD" w:rsidP="00DD3AB0">
          <w:pPr>
            <w:pStyle w:val="Header"/>
            <w:jc w:val="center"/>
            <w:rPr>
              <w:b/>
            </w:rPr>
          </w:pPr>
        </w:p>
        <w:p w14:paraId="0C23098A" w14:textId="77777777" w:rsidR="002048FD" w:rsidRPr="00DD3AB0" w:rsidRDefault="002048FD" w:rsidP="00DD3AB0">
          <w:pPr>
            <w:pStyle w:val="Header"/>
            <w:jc w:val="center"/>
            <w:rPr>
              <w:b/>
            </w:rPr>
          </w:pPr>
        </w:p>
        <w:p w14:paraId="3731B778" w14:textId="77777777" w:rsidR="002048FD" w:rsidRPr="00DD3AB0" w:rsidRDefault="002048FD" w:rsidP="00DD3AB0">
          <w:pPr>
            <w:pStyle w:val="Header"/>
            <w:jc w:val="center"/>
            <w:rPr>
              <w:b/>
              <w:sz w:val="28"/>
              <w:szCs w:val="28"/>
            </w:rPr>
          </w:pPr>
          <w:r w:rsidRPr="00DD3AB0">
            <w:rPr>
              <w:b/>
              <w:sz w:val="28"/>
              <w:szCs w:val="28"/>
            </w:rPr>
            <w:t>MEDIA RELATIONS POLICY</w:t>
          </w:r>
        </w:p>
        <w:p w14:paraId="09584340" w14:textId="77777777" w:rsidR="002048FD" w:rsidRPr="00DD3AB0" w:rsidRDefault="002048FD" w:rsidP="00DD3AB0">
          <w:pPr>
            <w:pStyle w:val="Header"/>
            <w:jc w:val="center"/>
            <w:rPr>
              <w:b/>
            </w:rPr>
          </w:pPr>
        </w:p>
        <w:p w14:paraId="1A189AC3" w14:textId="77777777" w:rsidR="002048FD" w:rsidRPr="00DD3AB0" w:rsidRDefault="002048FD" w:rsidP="00DD3AB0">
          <w:pPr>
            <w:pStyle w:val="Header"/>
            <w:jc w:val="center"/>
            <w:rPr>
              <w:sz w:val="20"/>
              <w:szCs w:val="20"/>
            </w:rPr>
          </w:pPr>
          <w:r w:rsidRPr="00DD3AB0">
            <w:rPr>
              <w:sz w:val="20"/>
              <w:szCs w:val="20"/>
            </w:rPr>
            <w:t xml:space="preserve">City of </w:t>
          </w:r>
          <w:smartTag w:uri="urn:schemas-microsoft-com:office:smarttags" w:element="City">
            <w:smartTag w:uri="urn:schemas-microsoft-com:office:smarttags" w:element="place">
              <w:r w:rsidRPr="00DD3AB0">
                <w:rPr>
                  <w:sz w:val="20"/>
                  <w:szCs w:val="20"/>
                </w:rPr>
                <w:t>Santa Barbara</w:t>
              </w:r>
            </w:smartTag>
          </w:smartTag>
          <w:r w:rsidRPr="00DD3AB0">
            <w:rPr>
              <w:sz w:val="20"/>
              <w:szCs w:val="20"/>
            </w:rPr>
            <w:t xml:space="preserve"> Administrative Policy Issued by:</w:t>
          </w:r>
        </w:p>
        <w:p w14:paraId="3CF5DA45" w14:textId="77777777" w:rsidR="002048FD" w:rsidRPr="00DD3AB0" w:rsidRDefault="002048FD" w:rsidP="00DD3AB0">
          <w:pPr>
            <w:pStyle w:val="Header"/>
            <w:jc w:val="center"/>
            <w:rPr>
              <w:b/>
            </w:rPr>
          </w:pPr>
          <w:r>
            <w:rPr>
              <w:sz w:val="20"/>
              <w:szCs w:val="20"/>
            </w:rPr>
            <w:t>City Administrator’s Office</w:t>
          </w:r>
        </w:p>
      </w:tc>
      <w:tc>
        <w:tcPr>
          <w:tcW w:w="1260" w:type="dxa"/>
        </w:tcPr>
        <w:p w14:paraId="3EC36215" w14:textId="77777777" w:rsidR="002048FD" w:rsidRDefault="002048FD" w:rsidP="002863A1">
          <w:pPr>
            <w:pStyle w:val="Header"/>
          </w:pPr>
        </w:p>
        <w:p w14:paraId="68969160" w14:textId="77777777" w:rsidR="002048FD" w:rsidRDefault="002048FD" w:rsidP="002863A1">
          <w:pPr>
            <w:pStyle w:val="Header"/>
          </w:pPr>
        </w:p>
      </w:tc>
    </w:tr>
    <w:tr w:rsidR="002048FD" w14:paraId="743138F6" w14:textId="77777777" w:rsidTr="00684440">
      <w:trPr>
        <w:trHeight w:val="267"/>
      </w:trPr>
      <w:tc>
        <w:tcPr>
          <w:tcW w:w="1818" w:type="dxa"/>
          <w:tcBorders>
            <w:bottom w:val="single" w:sz="4" w:space="0" w:color="auto"/>
          </w:tcBorders>
        </w:tcPr>
        <w:p w14:paraId="7633F7E6" w14:textId="77777777" w:rsidR="002048FD" w:rsidRDefault="002048FD" w:rsidP="006C36EE">
          <w:pPr>
            <w:pStyle w:val="Header"/>
          </w:pPr>
          <w:r w:rsidRPr="00DD3AB0">
            <w:rPr>
              <w:sz w:val="20"/>
              <w:szCs w:val="20"/>
            </w:rPr>
            <w:t>Date:</w:t>
          </w:r>
          <w:r>
            <w:rPr>
              <w:sz w:val="20"/>
              <w:szCs w:val="20"/>
            </w:rPr>
            <w:t xml:space="preserve"> </w:t>
          </w:r>
          <w:r w:rsidR="00415D64">
            <w:rPr>
              <w:sz w:val="20"/>
              <w:szCs w:val="20"/>
            </w:rPr>
            <w:t>12/</w:t>
          </w:r>
          <w:r w:rsidR="006C36EE">
            <w:rPr>
              <w:sz w:val="20"/>
              <w:szCs w:val="20"/>
            </w:rPr>
            <w:t>12</w:t>
          </w:r>
          <w:r w:rsidRPr="00DD3AB0">
            <w:rPr>
              <w:sz w:val="20"/>
              <w:szCs w:val="20"/>
            </w:rPr>
            <w:t>/2011</w:t>
          </w:r>
        </w:p>
      </w:tc>
      <w:tc>
        <w:tcPr>
          <w:tcW w:w="6750" w:type="dxa"/>
          <w:tcBorders>
            <w:bottom w:val="single" w:sz="4" w:space="0" w:color="auto"/>
          </w:tcBorders>
        </w:tcPr>
        <w:p w14:paraId="42BA251F" w14:textId="77777777" w:rsidR="002048FD" w:rsidRDefault="002048FD" w:rsidP="00B464DC">
          <w:pPr>
            <w:pStyle w:val="Header"/>
          </w:pPr>
        </w:p>
      </w:tc>
      <w:tc>
        <w:tcPr>
          <w:tcW w:w="1260" w:type="dxa"/>
          <w:tcBorders>
            <w:bottom w:val="single" w:sz="4" w:space="0" w:color="auto"/>
          </w:tcBorders>
        </w:tcPr>
        <w:p w14:paraId="7A2EE5C2" w14:textId="77777777" w:rsidR="002048FD" w:rsidRPr="00DD3AB0" w:rsidRDefault="002048FD" w:rsidP="002863A1">
          <w:pPr>
            <w:pStyle w:val="Header"/>
            <w:rPr>
              <w:sz w:val="20"/>
              <w:szCs w:val="20"/>
            </w:rPr>
          </w:pPr>
          <w:r w:rsidRPr="00DD3AB0">
            <w:rPr>
              <w:sz w:val="20"/>
              <w:szCs w:val="20"/>
            </w:rPr>
            <w:t xml:space="preserve">Page </w:t>
          </w:r>
          <w:r w:rsidRPr="00DD3AB0">
            <w:rPr>
              <w:sz w:val="20"/>
              <w:szCs w:val="20"/>
            </w:rPr>
            <w:fldChar w:fldCharType="begin"/>
          </w:r>
          <w:r w:rsidRPr="00DD3AB0">
            <w:rPr>
              <w:sz w:val="20"/>
              <w:szCs w:val="20"/>
            </w:rPr>
            <w:instrText xml:space="preserve"> PAGE </w:instrText>
          </w:r>
          <w:r w:rsidRPr="00DD3AB0">
            <w:rPr>
              <w:sz w:val="20"/>
              <w:szCs w:val="20"/>
            </w:rPr>
            <w:fldChar w:fldCharType="separate"/>
          </w:r>
          <w:r w:rsidR="00CD7B70">
            <w:rPr>
              <w:noProof/>
              <w:sz w:val="20"/>
              <w:szCs w:val="20"/>
            </w:rPr>
            <w:t>4</w:t>
          </w:r>
          <w:r w:rsidRPr="00DD3AB0">
            <w:rPr>
              <w:sz w:val="20"/>
              <w:szCs w:val="20"/>
            </w:rPr>
            <w:fldChar w:fldCharType="end"/>
          </w:r>
          <w:r w:rsidRPr="00DD3AB0">
            <w:rPr>
              <w:sz w:val="20"/>
              <w:szCs w:val="20"/>
            </w:rPr>
            <w:t xml:space="preserve"> of </w:t>
          </w:r>
          <w:r w:rsidRPr="00DD3AB0">
            <w:rPr>
              <w:sz w:val="20"/>
              <w:szCs w:val="20"/>
            </w:rPr>
            <w:fldChar w:fldCharType="begin"/>
          </w:r>
          <w:r w:rsidRPr="00DD3AB0">
            <w:rPr>
              <w:sz w:val="20"/>
              <w:szCs w:val="20"/>
            </w:rPr>
            <w:instrText xml:space="preserve"> NUMPAGES </w:instrText>
          </w:r>
          <w:r w:rsidRPr="00DD3AB0">
            <w:rPr>
              <w:sz w:val="20"/>
              <w:szCs w:val="20"/>
            </w:rPr>
            <w:fldChar w:fldCharType="separate"/>
          </w:r>
          <w:r w:rsidR="00CD7B70">
            <w:rPr>
              <w:noProof/>
              <w:sz w:val="20"/>
              <w:szCs w:val="20"/>
            </w:rPr>
            <w:t>4</w:t>
          </w:r>
          <w:r w:rsidRPr="00DD3AB0">
            <w:rPr>
              <w:sz w:val="20"/>
              <w:szCs w:val="20"/>
            </w:rPr>
            <w:fldChar w:fldCharType="end"/>
          </w:r>
        </w:p>
      </w:tc>
    </w:tr>
  </w:tbl>
  <w:p w14:paraId="1F632E61" w14:textId="77777777" w:rsidR="002048FD" w:rsidRDefault="00204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90E0" w14:textId="77777777" w:rsidR="002048FD" w:rsidRDefault="0020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F01"/>
    <w:multiLevelType w:val="hybridMultilevel"/>
    <w:tmpl w:val="DB6C6B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17C45"/>
    <w:multiLevelType w:val="hybridMultilevel"/>
    <w:tmpl w:val="4AD09E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8577F3"/>
    <w:multiLevelType w:val="hybridMultilevel"/>
    <w:tmpl w:val="D24420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CF0077"/>
    <w:multiLevelType w:val="hybridMultilevel"/>
    <w:tmpl w:val="07386A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6386409"/>
    <w:multiLevelType w:val="hybridMultilevel"/>
    <w:tmpl w:val="EE5E26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1345A8"/>
    <w:multiLevelType w:val="hybridMultilevel"/>
    <w:tmpl w:val="072A4C9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0F40E6A"/>
    <w:multiLevelType w:val="hybridMultilevel"/>
    <w:tmpl w:val="6A7C97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92E4027"/>
    <w:multiLevelType w:val="hybridMultilevel"/>
    <w:tmpl w:val="727214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C450D6"/>
    <w:multiLevelType w:val="hybridMultilevel"/>
    <w:tmpl w:val="B98267F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1E36D0"/>
    <w:multiLevelType w:val="hybridMultilevel"/>
    <w:tmpl w:val="F36E7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660575"/>
    <w:multiLevelType w:val="hybridMultilevel"/>
    <w:tmpl w:val="16841D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5693E"/>
    <w:multiLevelType w:val="hybridMultilevel"/>
    <w:tmpl w:val="9EEC5EC4"/>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74C4E23"/>
    <w:multiLevelType w:val="hybridMultilevel"/>
    <w:tmpl w:val="C5F60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AE12717"/>
    <w:multiLevelType w:val="hybridMultilevel"/>
    <w:tmpl w:val="90A6B7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890D2F"/>
    <w:multiLevelType w:val="hybridMultilevel"/>
    <w:tmpl w:val="C23C21A6"/>
    <w:lvl w:ilvl="0" w:tplc="5F30458E">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FA63E04"/>
    <w:multiLevelType w:val="hybridMultilevel"/>
    <w:tmpl w:val="72CA0FFE"/>
    <w:lvl w:ilvl="0" w:tplc="3A82126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BA43B6"/>
    <w:multiLevelType w:val="hybridMultilevel"/>
    <w:tmpl w:val="BF4C502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6B20C68"/>
    <w:multiLevelType w:val="hybridMultilevel"/>
    <w:tmpl w:val="67CA2E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B5E441C"/>
    <w:multiLevelType w:val="hybridMultilevel"/>
    <w:tmpl w:val="429817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56641"/>
    <w:multiLevelType w:val="hybridMultilevel"/>
    <w:tmpl w:val="2F7CFCA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337402">
    <w:abstractNumId w:val="13"/>
  </w:num>
  <w:num w:numId="2" w16cid:durableId="1732649588">
    <w:abstractNumId w:val="15"/>
  </w:num>
  <w:num w:numId="3" w16cid:durableId="1753158444">
    <w:abstractNumId w:val="8"/>
  </w:num>
  <w:num w:numId="4" w16cid:durableId="697200141">
    <w:abstractNumId w:val="1"/>
  </w:num>
  <w:num w:numId="5" w16cid:durableId="710150464">
    <w:abstractNumId w:val="9"/>
  </w:num>
  <w:num w:numId="6" w16cid:durableId="55981260">
    <w:abstractNumId w:val="4"/>
  </w:num>
  <w:num w:numId="7" w16cid:durableId="789126904">
    <w:abstractNumId w:val="10"/>
  </w:num>
  <w:num w:numId="8" w16cid:durableId="892235816">
    <w:abstractNumId w:val="5"/>
  </w:num>
  <w:num w:numId="9" w16cid:durableId="2053966865">
    <w:abstractNumId w:val="2"/>
  </w:num>
  <w:num w:numId="10" w16cid:durableId="755444921">
    <w:abstractNumId w:val="14"/>
  </w:num>
  <w:num w:numId="11" w16cid:durableId="1830096461">
    <w:abstractNumId w:val="0"/>
  </w:num>
  <w:num w:numId="12" w16cid:durableId="1553887633">
    <w:abstractNumId w:val="7"/>
  </w:num>
  <w:num w:numId="13" w16cid:durableId="669407378">
    <w:abstractNumId w:val="18"/>
  </w:num>
  <w:num w:numId="14" w16cid:durableId="266695925">
    <w:abstractNumId w:val="19"/>
  </w:num>
  <w:num w:numId="15" w16cid:durableId="718747860">
    <w:abstractNumId w:val="11"/>
  </w:num>
  <w:num w:numId="16" w16cid:durableId="1428891585">
    <w:abstractNumId w:val="16"/>
  </w:num>
  <w:num w:numId="17" w16cid:durableId="1459102975">
    <w:abstractNumId w:val="3"/>
  </w:num>
  <w:num w:numId="18" w16cid:durableId="290211217">
    <w:abstractNumId w:val="17"/>
  </w:num>
  <w:num w:numId="19" w16cid:durableId="2084176411">
    <w:abstractNumId w:val="6"/>
  </w:num>
  <w:num w:numId="20" w16cid:durableId="2088765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21"/>
    <w:rsid w:val="000004B9"/>
    <w:rsid w:val="00003626"/>
    <w:rsid w:val="000058E4"/>
    <w:rsid w:val="000114CC"/>
    <w:rsid w:val="00012C15"/>
    <w:rsid w:val="00013AD0"/>
    <w:rsid w:val="000316BB"/>
    <w:rsid w:val="00042953"/>
    <w:rsid w:val="0005579E"/>
    <w:rsid w:val="00055FDA"/>
    <w:rsid w:val="00062F1F"/>
    <w:rsid w:val="00067C51"/>
    <w:rsid w:val="00074B6F"/>
    <w:rsid w:val="00076317"/>
    <w:rsid w:val="00076A30"/>
    <w:rsid w:val="00083DE0"/>
    <w:rsid w:val="0008581E"/>
    <w:rsid w:val="00092342"/>
    <w:rsid w:val="000A26BC"/>
    <w:rsid w:val="000A6227"/>
    <w:rsid w:val="000A6B8B"/>
    <w:rsid w:val="000C0BAB"/>
    <w:rsid w:val="000D36D3"/>
    <w:rsid w:val="000E14DC"/>
    <w:rsid w:val="000E1826"/>
    <w:rsid w:val="000E41FA"/>
    <w:rsid w:val="000E6E99"/>
    <w:rsid w:val="000F10D6"/>
    <w:rsid w:val="000F4153"/>
    <w:rsid w:val="000F5500"/>
    <w:rsid w:val="000F5C5F"/>
    <w:rsid w:val="00100FB6"/>
    <w:rsid w:val="00102E59"/>
    <w:rsid w:val="00105168"/>
    <w:rsid w:val="00110184"/>
    <w:rsid w:val="0011155E"/>
    <w:rsid w:val="00122E06"/>
    <w:rsid w:val="0012318B"/>
    <w:rsid w:val="00125ED2"/>
    <w:rsid w:val="00126211"/>
    <w:rsid w:val="001311C8"/>
    <w:rsid w:val="00132F26"/>
    <w:rsid w:val="001333C1"/>
    <w:rsid w:val="00133EE1"/>
    <w:rsid w:val="001408F7"/>
    <w:rsid w:val="001460D9"/>
    <w:rsid w:val="001605E5"/>
    <w:rsid w:val="00167D03"/>
    <w:rsid w:val="001717B3"/>
    <w:rsid w:val="00175DBE"/>
    <w:rsid w:val="00181F42"/>
    <w:rsid w:val="00184257"/>
    <w:rsid w:val="00191D09"/>
    <w:rsid w:val="001A31B5"/>
    <w:rsid w:val="001A5AC8"/>
    <w:rsid w:val="001B053D"/>
    <w:rsid w:val="001B1AF5"/>
    <w:rsid w:val="001B213C"/>
    <w:rsid w:val="001B4D45"/>
    <w:rsid w:val="001C082B"/>
    <w:rsid w:val="001C2F07"/>
    <w:rsid w:val="001D5916"/>
    <w:rsid w:val="001D7E0C"/>
    <w:rsid w:val="001E1E05"/>
    <w:rsid w:val="001E4D33"/>
    <w:rsid w:val="001F0C3C"/>
    <w:rsid w:val="001F1AFF"/>
    <w:rsid w:val="002048FD"/>
    <w:rsid w:val="002108AA"/>
    <w:rsid w:val="0022152A"/>
    <w:rsid w:val="00223DA4"/>
    <w:rsid w:val="002260A8"/>
    <w:rsid w:val="002350F1"/>
    <w:rsid w:val="00235DE7"/>
    <w:rsid w:val="00246D1A"/>
    <w:rsid w:val="002504DA"/>
    <w:rsid w:val="00250538"/>
    <w:rsid w:val="002510AE"/>
    <w:rsid w:val="00261144"/>
    <w:rsid w:val="0026384D"/>
    <w:rsid w:val="00264272"/>
    <w:rsid w:val="00264369"/>
    <w:rsid w:val="00265A12"/>
    <w:rsid w:val="0027164C"/>
    <w:rsid w:val="00272244"/>
    <w:rsid w:val="00285662"/>
    <w:rsid w:val="002863A1"/>
    <w:rsid w:val="00293503"/>
    <w:rsid w:val="0029500A"/>
    <w:rsid w:val="00295051"/>
    <w:rsid w:val="002A4483"/>
    <w:rsid w:val="002A5B1E"/>
    <w:rsid w:val="002A5CB6"/>
    <w:rsid w:val="002B0BAA"/>
    <w:rsid w:val="002B100E"/>
    <w:rsid w:val="002B2985"/>
    <w:rsid w:val="002B706C"/>
    <w:rsid w:val="002C06CF"/>
    <w:rsid w:val="002D0C7D"/>
    <w:rsid w:val="002D616F"/>
    <w:rsid w:val="002E30F6"/>
    <w:rsid w:val="002E3B09"/>
    <w:rsid w:val="002F007F"/>
    <w:rsid w:val="002F1D39"/>
    <w:rsid w:val="00314518"/>
    <w:rsid w:val="00316513"/>
    <w:rsid w:val="00320154"/>
    <w:rsid w:val="003254DB"/>
    <w:rsid w:val="00334EA6"/>
    <w:rsid w:val="003412E0"/>
    <w:rsid w:val="0034307D"/>
    <w:rsid w:val="003447E7"/>
    <w:rsid w:val="00344A79"/>
    <w:rsid w:val="00345E09"/>
    <w:rsid w:val="00350892"/>
    <w:rsid w:val="00351720"/>
    <w:rsid w:val="00351EF0"/>
    <w:rsid w:val="003536CA"/>
    <w:rsid w:val="00355F89"/>
    <w:rsid w:val="003653A7"/>
    <w:rsid w:val="00373B20"/>
    <w:rsid w:val="0037523D"/>
    <w:rsid w:val="00382F6C"/>
    <w:rsid w:val="00396AFC"/>
    <w:rsid w:val="003971D0"/>
    <w:rsid w:val="003B1497"/>
    <w:rsid w:val="003D5D89"/>
    <w:rsid w:val="003D6E83"/>
    <w:rsid w:val="003E61D0"/>
    <w:rsid w:val="003F2059"/>
    <w:rsid w:val="003F3365"/>
    <w:rsid w:val="00415D64"/>
    <w:rsid w:val="00442C17"/>
    <w:rsid w:val="00454CB9"/>
    <w:rsid w:val="00455381"/>
    <w:rsid w:val="00461DA3"/>
    <w:rsid w:val="00467F69"/>
    <w:rsid w:val="0047426C"/>
    <w:rsid w:val="004759A6"/>
    <w:rsid w:val="00477B95"/>
    <w:rsid w:val="00484AEF"/>
    <w:rsid w:val="004873C8"/>
    <w:rsid w:val="00491F27"/>
    <w:rsid w:val="00494C95"/>
    <w:rsid w:val="00495DE8"/>
    <w:rsid w:val="004970BB"/>
    <w:rsid w:val="004A1F77"/>
    <w:rsid w:val="004A20ED"/>
    <w:rsid w:val="004B52B1"/>
    <w:rsid w:val="004C2687"/>
    <w:rsid w:val="004C35EB"/>
    <w:rsid w:val="004D2FAB"/>
    <w:rsid w:val="004E29FE"/>
    <w:rsid w:val="004E5398"/>
    <w:rsid w:val="004F191B"/>
    <w:rsid w:val="004F55A4"/>
    <w:rsid w:val="00503819"/>
    <w:rsid w:val="00505AFE"/>
    <w:rsid w:val="00523D0A"/>
    <w:rsid w:val="00526EC0"/>
    <w:rsid w:val="00531599"/>
    <w:rsid w:val="00536EE9"/>
    <w:rsid w:val="00543992"/>
    <w:rsid w:val="00565191"/>
    <w:rsid w:val="00567432"/>
    <w:rsid w:val="005706D9"/>
    <w:rsid w:val="00570E5D"/>
    <w:rsid w:val="00583F9A"/>
    <w:rsid w:val="00585B03"/>
    <w:rsid w:val="00586A45"/>
    <w:rsid w:val="00587D98"/>
    <w:rsid w:val="00596E74"/>
    <w:rsid w:val="005A1885"/>
    <w:rsid w:val="005A2650"/>
    <w:rsid w:val="005B3F93"/>
    <w:rsid w:val="005C53BA"/>
    <w:rsid w:val="005D0C81"/>
    <w:rsid w:val="005D48AB"/>
    <w:rsid w:val="005D6414"/>
    <w:rsid w:val="005E378F"/>
    <w:rsid w:val="005F08B2"/>
    <w:rsid w:val="005F18D4"/>
    <w:rsid w:val="00615FCD"/>
    <w:rsid w:val="00622654"/>
    <w:rsid w:val="00634277"/>
    <w:rsid w:val="006373A8"/>
    <w:rsid w:val="00637597"/>
    <w:rsid w:val="00641C6E"/>
    <w:rsid w:val="0066582F"/>
    <w:rsid w:val="00673696"/>
    <w:rsid w:val="00684440"/>
    <w:rsid w:val="00687997"/>
    <w:rsid w:val="006905C5"/>
    <w:rsid w:val="006921C5"/>
    <w:rsid w:val="006926F8"/>
    <w:rsid w:val="006A251C"/>
    <w:rsid w:val="006B0529"/>
    <w:rsid w:val="006B1C7A"/>
    <w:rsid w:val="006C36EE"/>
    <w:rsid w:val="006D2008"/>
    <w:rsid w:val="006D22A2"/>
    <w:rsid w:val="006D678F"/>
    <w:rsid w:val="006E01B5"/>
    <w:rsid w:val="006E275D"/>
    <w:rsid w:val="006E47B0"/>
    <w:rsid w:val="006F2826"/>
    <w:rsid w:val="006F4F55"/>
    <w:rsid w:val="006F77EB"/>
    <w:rsid w:val="007028B6"/>
    <w:rsid w:val="00703C9C"/>
    <w:rsid w:val="00704EBC"/>
    <w:rsid w:val="007109AD"/>
    <w:rsid w:val="007204E7"/>
    <w:rsid w:val="00724664"/>
    <w:rsid w:val="0072533E"/>
    <w:rsid w:val="00731835"/>
    <w:rsid w:val="0074128B"/>
    <w:rsid w:val="00742DD9"/>
    <w:rsid w:val="00744988"/>
    <w:rsid w:val="007454D7"/>
    <w:rsid w:val="00754043"/>
    <w:rsid w:val="00754B5B"/>
    <w:rsid w:val="00762DA7"/>
    <w:rsid w:val="007725D9"/>
    <w:rsid w:val="00782A46"/>
    <w:rsid w:val="007841A6"/>
    <w:rsid w:val="0079740A"/>
    <w:rsid w:val="007A5417"/>
    <w:rsid w:val="007B2584"/>
    <w:rsid w:val="007B3392"/>
    <w:rsid w:val="007B3E29"/>
    <w:rsid w:val="007B5AAA"/>
    <w:rsid w:val="007B5C52"/>
    <w:rsid w:val="007C24F2"/>
    <w:rsid w:val="007C4A4F"/>
    <w:rsid w:val="007D3550"/>
    <w:rsid w:val="007D7832"/>
    <w:rsid w:val="007E005A"/>
    <w:rsid w:val="007E3BA2"/>
    <w:rsid w:val="007F60F2"/>
    <w:rsid w:val="00803F25"/>
    <w:rsid w:val="0081239A"/>
    <w:rsid w:val="00812913"/>
    <w:rsid w:val="00813EBB"/>
    <w:rsid w:val="0081672C"/>
    <w:rsid w:val="008268A5"/>
    <w:rsid w:val="00832825"/>
    <w:rsid w:val="00833FA7"/>
    <w:rsid w:val="008341C3"/>
    <w:rsid w:val="00837311"/>
    <w:rsid w:val="008419F6"/>
    <w:rsid w:val="00841EC2"/>
    <w:rsid w:val="00841FDD"/>
    <w:rsid w:val="00842F1F"/>
    <w:rsid w:val="00845778"/>
    <w:rsid w:val="0085047D"/>
    <w:rsid w:val="00856001"/>
    <w:rsid w:val="00861F79"/>
    <w:rsid w:val="008646BD"/>
    <w:rsid w:val="008673A9"/>
    <w:rsid w:val="00867E44"/>
    <w:rsid w:val="00871CAA"/>
    <w:rsid w:val="00891525"/>
    <w:rsid w:val="00891858"/>
    <w:rsid w:val="0089418B"/>
    <w:rsid w:val="00894363"/>
    <w:rsid w:val="00896116"/>
    <w:rsid w:val="008A3A31"/>
    <w:rsid w:val="008A4141"/>
    <w:rsid w:val="008A5D3A"/>
    <w:rsid w:val="008A702D"/>
    <w:rsid w:val="008B0AF8"/>
    <w:rsid w:val="008C57C5"/>
    <w:rsid w:val="008D365D"/>
    <w:rsid w:val="008D7F32"/>
    <w:rsid w:val="008F1AF2"/>
    <w:rsid w:val="008F22DD"/>
    <w:rsid w:val="00907A34"/>
    <w:rsid w:val="00912615"/>
    <w:rsid w:val="00923449"/>
    <w:rsid w:val="009236CB"/>
    <w:rsid w:val="009275B5"/>
    <w:rsid w:val="009302BC"/>
    <w:rsid w:val="00932561"/>
    <w:rsid w:val="00936268"/>
    <w:rsid w:val="0093792B"/>
    <w:rsid w:val="00940720"/>
    <w:rsid w:val="00950291"/>
    <w:rsid w:val="009504E8"/>
    <w:rsid w:val="0095072A"/>
    <w:rsid w:val="0095076F"/>
    <w:rsid w:val="00952E96"/>
    <w:rsid w:val="00960C67"/>
    <w:rsid w:val="00962FDE"/>
    <w:rsid w:val="0096545F"/>
    <w:rsid w:val="009769B0"/>
    <w:rsid w:val="00976AD0"/>
    <w:rsid w:val="00987D80"/>
    <w:rsid w:val="00987F6E"/>
    <w:rsid w:val="009915C7"/>
    <w:rsid w:val="009924BE"/>
    <w:rsid w:val="00996597"/>
    <w:rsid w:val="009A117A"/>
    <w:rsid w:val="009A3444"/>
    <w:rsid w:val="009C2D24"/>
    <w:rsid w:val="009D5542"/>
    <w:rsid w:val="009D70A9"/>
    <w:rsid w:val="009E1C1B"/>
    <w:rsid w:val="009F0D37"/>
    <w:rsid w:val="009F5494"/>
    <w:rsid w:val="00A00D93"/>
    <w:rsid w:val="00A016AC"/>
    <w:rsid w:val="00A0223C"/>
    <w:rsid w:val="00A03C25"/>
    <w:rsid w:val="00A103FD"/>
    <w:rsid w:val="00A1193F"/>
    <w:rsid w:val="00A129B7"/>
    <w:rsid w:val="00A15B10"/>
    <w:rsid w:val="00A1773F"/>
    <w:rsid w:val="00A25C3A"/>
    <w:rsid w:val="00A26DFF"/>
    <w:rsid w:val="00A30BEF"/>
    <w:rsid w:val="00A3176A"/>
    <w:rsid w:val="00A31F87"/>
    <w:rsid w:val="00A337DF"/>
    <w:rsid w:val="00A4094A"/>
    <w:rsid w:val="00A40D22"/>
    <w:rsid w:val="00A4347C"/>
    <w:rsid w:val="00A45862"/>
    <w:rsid w:val="00A46658"/>
    <w:rsid w:val="00A47FDF"/>
    <w:rsid w:val="00A540B7"/>
    <w:rsid w:val="00A55132"/>
    <w:rsid w:val="00A56DCE"/>
    <w:rsid w:val="00A57265"/>
    <w:rsid w:val="00A57642"/>
    <w:rsid w:val="00A7579E"/>
    <w:rsid w:val="00A769C2"/>
    <w:rsid w:val="00A76F59"/>
    <w:rsid w:val="00A80A3A"/>
    <w:rsid w:val="00A94E5C"/>
    <w:rsid w:val="00A9600B"/>
    <w:rsid w:val="00A96799"/>
    <w:rsid w:val="00AA1156"/>
    <w:rsid w:val="00AB25CB"/>
    <w:rsid w:val="00AB2AAA"/>
    <w:rsid w:val="00AB4C1D"/>
    <w:rsid w:val="00AD0CDE"/>
    <w:rsid w:val="00AD168E"/>
    <w:rsid w:val="00AE062C"/>
    <w:rsid w:val="00AE2FCB"/>
    <w:rsid w:val="00AE325C"/>
    <w:rsid w:val="00AE434E"/>
    <w:rsid w:val="00AF06AC"/>
    <w:rsid w:val="00AF5D13"/>
    <w:rsid w:val="00B02EF1"/>
    <w:rsid w:val="00B14E36"/>
    <w:rsid w:val="00B162EE"/>
    <w:rsid w:val="00B20687"/>
    <w:rsid w:val="00B22A32"/>
    <w:rsid w:val="00B25B19"/>
    <w:rsid w:val="00B26540"/>
    <w:rsid w:val="00B27658"/>
    <w:rsid w:val="00B3002B"/>
    <w:rsid w:val="00B3398A"/>
    <w:rsid w:val="00B33B0C"/>
    <w:rsid w:val="00B35541"/>
    <w:rsid w:val="00B37D18"/>
    <w:rsid w:val="00B4095C"/>
    <w:rsid w:val="00B4291D"/>
    <w:rsid w:val="00B464DC"/>
    <w:rsid w:val="00B46B1C"/>
    <w:rsid w:val="00B472B2"/>
    <w:rsid w:val="00B56189"/>
    <w:rsid w:val="00B624D3"/>
    <w:rsid w:val="00B63B0F"/>
    <w:rsid w:val="00B70349"/>
    <w:rsid w:val="00B77831"/>
    <w:rsid w:val="00B80E11"/>
    <w:rsid w:val="00B96377"/>
    <w:rsid w:val="00BA06E7"/>
    <w:rsid w:val="00BA0C0B"/>
    <w:rsid w:val="00BA5023"/>
    <w:rsid w:val="00BB28CA"/>
    <w:rsid w:val="00BB4670"/>
    <w:rsid w:val="00BB71B8"/>
    <w:rsid w:val="00BC1793"/>
    <w:rsid w:val="00BC3957"/>
    <w:rsid w:val="00BD4E56"/>
    <w:rsid w:val="00BD595B"/>
    <w:rsid w:val="00BE203F"/>
    <w:rsid w:val="00BF11BB"/>
    <w:rsid w:val="00BF1DA2"/>
    <w:rsid w:val="00BF3A95"/>
    <w:rsid w:val="00BF5EB3"/>
    <w:rsid w:val="00C00D68"/>
    <w:rsid w:val="00C0294B"/>
    <w:rsid w:val="00C034B3"/>
    <w:rsid w:val="00C05D8C"/>
    <w:rsid w:val="00C10D1F"/>
    <w:rsid w:val="00C33120"/>
    <w:rsid w:val="00C35A1A"/>
    <w:rsid w:val="00C376B4"/>
    <w:rsid w:val="00C42575"/>
    <w:rsid w:val="00C632CE"/>
    <w:rsid w:val="00C70248"/>
    <w:rsid w:val="00C714EC"/>
    <w:rsid w:val="00C729BC"/>
    <w:rsid w:val="00C76279"/>
    <w:rsid w:val="00C8379F"/>
    <w:rsid w:val="00C85E7A"/>
    <w:rsid w:val="00C8721D"/>
    <w:rsid w:val="00C87AA2"/>
    <w:rsid w:val="00C91296"/>
    <w:rsid w:val="00C9230D"/>
    <w:rsid w:val="00C95B3D"/>
    <w:rsid w:val="00CA4B6E"/>
    <w:rsid w:val="00CA7F75"/>
    <w:rsid w:val="00CB28FC"/>
    <w:rsid w:val="00CB5D38"/>
    <w:rsid w:val="00CB627A"/>
    <w:rsid w:val="00CD35F1"/>
    <w:rsid w:val="00CD7B70"/>
    <w:rsid w:val="00CF1917"/>
    <w:rsid w:val="00CF2EED"/>
    <w:rsid w:val="00CF44A2"/>
    <w:rsid w:val="00CF5968"/>
    <w:rsid w:val="00CF5B0B"/>
    <w:rsid w:val="00D04713"/>
    <w:rsid w:val="00D05BA0"/>
    <w:rsid w:val="00D16B44"/>
    <w:rsid w:val="00D17837"/>
    <w:rsid w:val="00D237D0"/>
    <w:rsid w:val="00D248C0"/>
    <w:rsid w:val="00D346FD"/>
    <w:rsid w:val="00D52AE4"/>
    <w:rsid w:val="00D62F4E"/>
    <w:rsid w:val="00D6323B"/>
    <w:rsid w:val="00D64A55"/>
    <w:rsid w:val="00D74A27"/>
    <w:rsid w:val="00D83074"/>
    <w:rsid w:val="00D83A9E"/>
    <w:rsid w:val="00D85A0C"/>
    <w:rsid w:val="00DA1BFB"/>
    <w:rsid w:val="00DB0A9A"/>
    <w:rsid w:val="00DB2037"/>
    <w:rsid w:val="00DC03F7"/>
    <w:rsid w:val="00DC1087"/>
    <w:rsid w:val="00DC4CB4"/>
    <w:rsid w:val="00DC7D18"/>
    <w:rsid w:val="00DD2DE6"/>
    <w:rsid w:val="00DD3AB0"/>
    <w:rsid w:val="00DD5312"/>
    <w:rsid w:val="00DD55FC"/>
    <w:rsid w:val="00DD5B03"/>
    <w:rsid w:val="00DD7B59"/>
    <w:rsid w:val="00DE313E"/>
    <w:rsid w:val="00DE43CD"/>
    <w:rsid w:val="00DE4D12"/>
    <w:rsid w:val="00DE5265"/>
    <w:rsid w:val="00DF31F3"/>
    <w:rsid w:val="00DF5C92"/>
    <w:rsid w:val="00E00ED6"/>
    <w:rsid w:val="00E03E81"/>
    <w:rsid w:val="00E06F55"/>
    <w:rsid w:val="00E1456F"/>
    <w:rsid w:val="00E16D4F"/>
    <w:rsid w:val="00E27B49"/>
    <w:rsid w:val="00E35654"/>
    <w:rsid w:val="00E46278"/>
    <w:rsid w:val="00E5464A"/>
    <w:rsid w:val="00E57572"/>
    <w:rsid w:val="00E635FB"/>
    <w:rsid w:val="00E649BD"/>
    <w:rsid w:val="00E665DE"/>
    <w:rsid w:val="00E732B1"/>
    <w:rsid w:val="00E80A41"/>
    <w:rsid w:val="00E810E5"/>
    <w:rsid w:val="00E83CA6"/>
    <w:rsid w:val="00EB2FE3"/>
    <w:rsid w:val="00EB3156"/>
    <w:rsid w:val="00EB697F"/>
    <w:rsid w:val="00EC3B89"/>
    <w:rsid w:val="00ED6BC5"/>
    <w:rsid w:val="00EE372B"/>
    <w:rsid w:val="00EE3945"/>
    <w:rsid w:val="00EE5EEF"/>
    <w:rsid w:val="00EF0B98"/>
    <w:rsid w:val="00EF714E"/>
    <w:rsid w:val="00EF7B4D"/>
    <w:rsid w:val="00F022F7"/>
    <w:rsid w:val="00F04FA1"/>
    <w:rsid w:val="00F06F6B"/>
    <w:rsid w:val="00F11726"/>
    <w:rsid w:val="00F134A9"/>
    <w:rsid w:val="00F15B09"/>
    <w:rsid w:val="00F16D8F"/>
    <w:rsid w:val="00F3231B"/>
    <w:rsid w:val="00F32C3A"/>
    <w:rsid w:val="00F32D03"/>
    <w:rsid w:val="00F368B3"/>
    <w:rsid w:val="00F411CE"/>
    <w:rsid w:val="00F43C21"/>
    <w:rsid w:val="00F454DB"/>
    <w:rsid w:val="00F50968"/>
    <w:rsid w:val="00F6247C"/>
    <w:rsid w:val="00F672D2"/>
    <w:rsid w:val="00F67D76"/>
    <w:rsid w:val="00F75234"/>
    <w:rsid w:val="00F81C73"/>
    <w:rsid w:val="00F83C1C"/>
    <w:rsid w:val="00F87617"/>
    <w:rsid w:val="00F8765D"/>
    <w:rsid w:val="00F904B1"/>
    <w:rsid w:val="00F973A5"/>
    <w:rsid w:val="00FC1645"/>
    <w:rsid w:val="00FC3CB0"/>
    <w:rsid w:val="00FD0A59"/>
    <w:rsid w:val="00FD1228"/>
    <w:rsid w:val="00FD375C"/>
    <w:rsid w:val="00FD405F"/>
    <w:rsid w:val="00FD7748"/>
    <w:rsid w:val="00FE0F54"/>
    <w:rsid w:val="00FF1043"/>
    <w:rsid w:val="00FF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5821795"/>
  <w15:chartTrackingRefBased/>
  <w15:docId w15:val="{4AAF7CC8-D940-4325-B131-76D52A33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Header">
    <w:name w:val="header"/>
    <w:basedOn w:val="Normal"/>
    <w:rsid w:val="00F43C21"/>
    <w:pPr>
      <w:tabs>
        <w:tab w:val="center" w:pos="4320"/>
        <w:tab w:val="right" w:pos="8640"/>
      </w:tabs>
    </w:pPr>
  </w:style>
  <w:style w:type="paragraph" w:styleId="Footer">
    <w:name w:val="footer"/>
    <w:basedOn w:val="Normal"/>
    <w:rsid w:val="00F43C21"/>
    <w:pPr>
      <w:tabs>
        <w:tab w:val="center" w:pos="4320"/>
        <w:tab w:val="right" w:pos="8640"/>
      </w:tabs>
    </w:pPr>
  </w:style>
  <w:style w:type="character" w:styleId="CommentReference">
    <w:name w:val="annotation reference"/>
    <w:basedOn w:val="DefaultParagraphFont"/>
    <w:semiHidden/>
    <w:rsid w:val="00B472B2"/>
    <w:rPr>
      <w:sz w:val="16"/>
      <w:szCs w:val="16"/>
    </w:rPr>
  </w:style>
  <w:style w:type="paragraph" w:styleId="CommentText">
    <w:name w:val="annotation text"/>
    <w:basedOn w:val="Normal"/>
    <w:semiHidden/>
    <w:rsid w:val="00B472B2"/>
    <w:rPr>
      <w:sz w:val="20"/>
      <w:szCs w:val="20"/>
    </w:rPr>
  </w:style>
  <w:style w:type="paragraph" w:styleId="CommentSubject">
    <w:name w:val="annotation subject"/>
    <w:basedOn w:val="CommentText"/>
    <w:next w:val="CommentText"/>
    <w:semiHidden/>
    <w:rsid w:val="00B472B2"/>
    <w:rPr>
      <w:b/>
      <w:bCs/>
    </w:rPr>
  </w:style>
  <w:style w:type="paragraph" w:styleId="BalloonText">
    <w:name w:val="Balloon Text"/>
    <w:basedOn w:val="Normal"/>
    <w:semiHidden/>
    <w:rsid w:val="00B472B2"/>
    <w:rPr>
      <w:rFonts w:ascii="Tahoma" w:hAnsi="Tahoma" w:cs="Tahoma"/>
      <w:sz w:val="16"/>
      <w:szCs w:val="16"/>
    </w:rPr>
  </w:style>
  <w:style w:type="table" w:styleId="TableGrid">
    <w:name w:val="Table Grid"/>
    <w:basedOn w:val="TableNormal"/>
    <w:rsid w:val="00246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dtext1">
    <w:name w:val="stdtext1"/>
    <w:basedOn w:val="DefaultParagraphFont"/>
    <w:rsid w:val="00495DE8"/>
    <w:rPr>
      <w:rFonts w:ascii="Arial" w:hAnsi="Arial" w:cs="Arial" w:hint="default"/>
      <w:color w:val="333333"/>
      <w:sz w:val="17"/>
      <w:szCs w:val="17"/>
    </w:rPr>
  </w:style>
  <w:style w:type="paragraph" w:styleId="ListParagraph">
    <w:name w:val="List Paragraph"/>
    <w:basedOn w:val="Normal"/>
    <w:uiPriority w:val="34"/>
    <w:qFormat/>
    <w:rsid w:val="00132F26"/>
    <w:pPr>
      <w:ind w:left="720"/>
    </w:pPr>
  </w:style>
  <w:style w:type="character" w:styleId="Hyperlink">
    <w:name w:val="Hyperlink"/>
    <w:basedOn w:val="DefaultParagraphFont"/>
    <w:rsid w:val="00285662"/>
    <w:rPr>
      <w:color w:val="0000FF"/>
      <w:u w:val="single"/>
    </w:rPr>
  </w:style>
  <w:style w:type="character" w:styleId="FollowedHyperlink">
    <w:name w:val="FollowedHyperlink"/>
    <w:basedOn w:val="DefaultParagraphFont"/>
    <w:rsid w:val="002856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g.ca.gov/publications/summary_public_records_ac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epartments\Fire\OES\EOC\Document%20Library\Activation%20Plans%20and%20Staff%20Lists\09-2011%20EOC%20Activation%20Plan%20-%20Master.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g.ca.gov/publications/summary_public_records_act.pdf"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epartments\City_Administrator\Documents\Best%20Practices%20with%20Media%20Inquirie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51BFD2413AC4BAD5DF407D48D48D5" ma:contentTypeVersion="6" ma:contentTypeDescription="Create a new document." ma:contentTypeScope="" ma:versionID="688d5e9c2cc5477faa7a8aafb69ba18d">
  <xsd:schema xmlns:xsd="http://www.w3.org/2001/XMLSchema" xmlns:xs="http://www.w3.org/2001/XMLSchema" xmlns:p="http://schemas.microsoft.com/office/2006/metadata/properties" xmlns:ns2="c4ec7ec6-f476-453a-bf6b-809580d9acdd" targetNamespace="http://schemas.microsoft.com/office/2006/metadata/properties" ma:root="true" ma:fieldsID="68a4902b42e9abebddddec216e2ba8e5" ns2:_="">
    <xsd:import namespace="c4ec7ec6-f476-453a-bf6b-809580d9acd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c7ec6-f476-453a-bf6b-809580d9acd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E9A02-B544-4474-B309-65A7BD8E7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c7ec6-f476-453a-bf6b-809580d9a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F850A-2573-48B3-BA10-A6E1BA60AB1A}">
  <ds:schemaRefs>
    <ds:schemaRef ds:uri="http://schemas.microsoft.com/office/2006/metadata/longProperties"/>
  </ds:schemaRefs>
</ds:datastoreItem>
</file>

<file path=customXml/itemProps3.xml><?xml version="1.0" encoding="utf-8"?>
<ds:datastoreItem xmlns:ds="http://schemas.openxmlformats.org/officeDocument/2006/customXml" ds:itemID="{180C3F25-5256-42FE-A283-D16CA4B781D4}">
  <ds:schemaRefs>
    <ds:schemaRef ds:uri="http://schemas.microsoft.com/sharepoint/v3/contenttype/forms"/>
  </ds:schemaRefs>
</ds:datastoreItem>
</file>

<file path=customXml/itemProps4.xml><?xml version="1.0" encoding="utf-8"?>
<ds:datastoreItem xmlns:ds="http://schemas.openxmlformats.org/officeDocument/2006/customXml" ds:itemID="{F0F352A1-B9CB-4F5C-91CC-2C699251CA63}">
  <ds:schemaRefs>
    <ds:schemaRef ds:uri="http://schemas.openxmlformats.org/officeDocument/2006/bibliography"/>
  </ds:schemaRefs>
</ds:datastoreItem>
</file>

<file path=customXml/itemProps5.xml><?xml version="1.0" encoding="utf-8"?>
<ds:datastoreItem xmlns:ds="http://schemas.openxmlformats.org/officeDocument/2006/customXml" ds:itemID="{2C9686A9-06BE-4993-B336-059F77E2BD60}">
  <ds:schemaRefs>
    <ds:schemaRef ds:uri="http://schemas.microsoft.com/sharepoint/events"/>
  </ds:schemaRefs>
</ds:datastoreItem>
</file>

<file path=customXml/itemProps6.xml><?xml version="1.0" encoding="utf-8"?>
<ds:datastoreItem xmlns:ds="http://schemas.openxmlformats.org/officeDocument/2006/customXml" ds:itemID="{2233CCD0-E54A-4D1B-B32E-6E18B8CA97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Media Relations Policy</vt:lpstr>
    </vt:vector>
  </TitlesOfParts>
  <Company>City of Santa Barbara</Company>
  <LinksUpToDate>false</LinksUpToDate>
  <CharactersWithSpaces>8134</CharactersWithSpaces>
  <SharedDoc>false</SharedDoc>
  <HLinks>
    <vt:vector size="24" baseType="variant">
      <vt:variant>
        <vt:i4>4653136</vt:i4>
      </vt:variant>
      <vt:variant>
        <vt:i4>9</vt:i4>
      </vt:variant>
      <vt:variant>
        <vt:i4>0</vt:i4>
      </vt:variant>
      <vt:variant>
        <vt:i4>5</vt:i4>
      </vt:variant>
      <vt:variant>
        <vt:lpwstr>../../../Departments/Fire/OES/EOC/Document Library/Activation Plans and Staff Lists/09-2011 EOC Activation Plan - Master.docx</vt:lpwstr>
      </vt:variant>
      <vt:variant>
        <vt:lpwstr/>
      </vt:variant>
      <vt:variant>
        <vt:i4>7995467</vt:i4>
      </vt:variant>
      <vt:variant>
        <vt:i4>6</vt:i4>
      </vt:variant>
      <vt:variant>
        <vt:i4>0</vt:i4>
      </vt:variant>
      <vt:variant>
        <vt:i4>5</vt:i4>
      </vt:variant>
      <vt:variant>
        <vt:lpwstr>http://ag.ca.gov/publications/summary_public_records_act.pdf</vt:lpwstr>
      </vt:variant>
      <vt:variant>
        <vt:lpwstr/>
      </vt:variant>
      <vt:variant>
        <vt:i4>1310827</vt:i4>
      </vt:variant>
      <vt:variant>
        <vt:i4>3</vt:i4>
      </vt:variant>
      <vt:variant>
        <vt:i4>0</vt:i4>
      </vt:variant>
      <vt:variant>
        <vt:i4>5</vt:i4>
      </vt:variant>
      <vt:variant>
        <vt:lpwstr>../../../Departments/City_Administrator/Documents/Best Practices with Media Inquiries.docx</vt:lpwstr>
      </vt:variant>
      <vt:variant>
        <vt:lpwstr/>
      </vt:variant>
      <vt:variant>
        <vt:i4>7995467</vt:i4>
      </vt:variant>
      <vt:variant>
        <vt:i4>0</vt:i4>
      </vt:variant>
      <vt:variant>
        <vt:i4>0</vt:i4>
      </vt:variant>
      <vt:variant>
        <vt:i4>5</vt:i4>
      </vt:variant>
      <vt:variant>
        <vt:lpwstr>http://ag.ca.gov/publications/summary_public_records_act.pdf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Relations Policy</dc:title>
  <dc:subject/>
  <dc:creator>Nina Johnson</dc:creator>
  <cp:keywords>media relations, media release, public record, press release, press conference</cp:keywords>
  <dc:description/>
  <cp:lastModifiedBy>Mark Howard</cp:lastModifiedBy>
  <cp:revision>2</cp:revision>
  <cp:lastPrinted>2011-12-08T18:15:00Z</cp:lastPrinted>
  <dcterms:created xsi:type="dcterms:W3CDTF">2024-01-23T00:18:00Z</dcterms:created>
  <dcterms:modified xsi:type="dcterms:W3CDTF">2024-01-23T00:18:00Z</dcterms:modified>
  <cp:contentStatus>Final - Approved on 12/12/2011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-1635779008</vt:i4>
  </property>
  <property fmtid="{D5CDD505-2E9C-101B-9397-08002B2CF9AE}" pid="3" name="_NewReviewCycle">
    <vt:lpwstr/>
  </property>
  <property fmtid="{D5CDD505-2E9C-101B-9397-08002B2CF9AE}" pid="4" name="_EmailEntryID">
    <vt:lpwstr>000000007D8A1DFC6D4BD3118E1100C00D00923007002DFD7FC271F3D2118E0000C00D009230000000189CE50000314CF358F4BBB24A9DD021806B657DD20000036C65960000</vt:lpwstr>
  </property>
  <property fmtid="{D5CDD505-2E9C-101B-9397-08002B2CF9AE}" pid="5" name="_ReviewingToolsShownOnce">
    <vt:lpwstr/>
  </property>
  <property fmtid="{D5CDD505-2E9C-101B-9397-08002B2CF9AE}" pid="6" name="ContentTypeId">
    <vt:lpwstr>0x010100522C090717FC0D45A9D414D900B71BF8</vt:lpwstr>
  </property>
  <property fmtid="{D5CDD505-2E9C-101B-9397-08002B2CF9AE}" pid="7" name="_dlc_DocId">
    <vt:lpwstr>6V4PU5XMFTQA-2488-3</vt:lpwstr>
  </property>
  <property fmtid="{D5CDD505-2E9C-101B-9397-08002B2CF9AE}" pid="8" name="_dlc_DocIdItemGuid">
    <vt:lpwstr>83d29628-1940-4181-82d4-d8d4ad2e0eac</vt:lpwstr>
  </property>
  <property fmtid="{D5CDD505-2E9C-101B-9397-08002B2CF9AE}" pid="9" name="_dlc_DocIdUrl">
    <vt:lpwstr>http://moss/Online_Services/Policies/_layouts/15/DocIdRedir.aspx?ID=6V4PU5XMFTQA-2488-3, 6V4PU5XMFTQA-2488-3</vt:lpwstr>
  </property>
  <property fmtid="{D5CDD505-2E9C-101B-9397-08002B2CF9AE}" pid="10" name="display_urn:schemas-microsoft-com:office:office#Editor">
    <vt:lpwstr>Nina Johnson</vt:lpwstr>
  </property>
  <property fmtid="{D5CDD505-2E9C-101B-9397-08002B2CF9AE}" pid="11" name="display_urn:schemas-microsoft-com:office:office#Author">
    <vt:lpwstr>Nina Johnson</vt:lpwstr>
  </property>
</Properties>
</file>